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A17" w:rsidRPr="003B0A3F" w:rsidRDefault="0056485D" w:rsidP="002C1A17">
      <w:pPr>
        <w:spacing w:after="200" w:line="480" w:lineRule="auto"/>
        <w:jc w:val="center"/>
        <w:rPr>
          <w:rFonts w:ascii="Arial" w:hAnsi="Arial" w:cs="Arial"/>
          <w:b/>
          <w:bCs/>
          <w:caps/>
          <w:color w:val="000000" w:themeColor="text1"/>
          <w:sz w:val="24"/>
          <w:szCs w:val="22"/>
        </w:rPr>
      </w:pPr>
      <w:r w:rsidRPr="00B626E3">
        <w:rPr>
          <w:rFonts w:ascii="Arial" w:hAnsi="Arial" w:cs="Arial"/>
          <w:b/>
          <w:bCs/>
          <w:caps/>
          <w:color w:val="000000" w:themeColor="text1"/>
          <w:sz w:val="24"/>
          <w:szCs w:val="22"/>
        </w:rPr>
        <w:t xml:space="preserve">New Honda BR-V </w:t>
      </w:r>
      <w:r w:rsidR="003B0A3F">
        <w:rPr>
          <w:rFonts w:ascii="Arial" w:hAnsi="Arial" w:cs="Arial"/>
          <w:b/>
          <w:bCs/>
          <w:caps/>
          <w:color w:val="000000" w:themeColor="text1"/>
          <w:sz w:val="24"/>
          <w:szCs w:val="22"/>
        </w:rPr>
        <w:t xml:space="preserve">TAMPIL SEMAKIN ELEGAN DENGAN SENTUHAN KEMEWAHAN DAN FITUR-FITUR BARU UNTUK KENYAMANAN </w:t>
      </w:r>
    </w:p>
    <w:p w:rsidR="003B0A3F" w:rsidRDefault="002F257F" w:rsidP="002C45BC">
      <w:pPr>
        <w:spacing w:after="200" w:line="360" w:lineRule="auto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b/>
          <w:bCs/>
          <w:sz w:val="22"/>
          <w:szCs w:val="22"/>
          <w:lang w:val="id-ID"/>
        </w:rPr>
        <w:t>Jakarta</w:t>
      </w:r>
      <w:r w:rsidR="00701579" w:rsidRPr="002F257F">
        <w:rPr>
          <w:rFonts w:ascii="Arial" w:hAnsi="Arial" w:cs="Arial"/>
          <w:b/>
          <w:bCs/>
          <w:sz w:val="22"/>
          <w:szCs w:val="22"/>
          <w:lang w:val="id-ID"/>
        </w:rPr>
        <w:t xml:space="preserve">, </w:t>
      </w:r>
      <w:r w:rsidR="00AC447B">
        <w:rPr>
          <w:rFonts w:ascii="Arial" w:hAnsi="Arial" w:cs="Arial"/>
          <w:b/>
          <w:bCs/>
          <w:sz w:val="22"/>
          <w:szCs w:val="22"/>
        </w:rPr>
        <w:t>25</w:t>
      </w:r>
      <w:r w:rsidR="00062A08">
        <w:rPr>
          <w:rFonts w:ascii="Arial" w:hAnsi="Arial" w:cs="Arial"/>
          <w:b/>
          <w:bCs/>
          <w:sz w:val="22"/>
          <w:szCs w:val="22"/>
        </w:rPr>
        <w:t xml:space="preserve"> </w:t>
      </w:r>
      <w:r w:rsidR="00EB2923">
        <w:rPr>
          <w:rFonts w:ascii="Arial" w:hAnsi="Arial" w:cs="Arial"/>
          <w:b/>
          <w:bCs/>
          <w:sz w:val="22"/>
          <w:szCs w:val="22"/>
        </w:rPr>
        <w:t>April 201</w:t>
      </w:r>
      <w:r w:rsidR="00AC447B">
        <w:rPr>
          <w:rFonts w:ascii="Arial" w:hAnsi="Arial" w:cs="Arial"/>
          <w:b/>
          <w:bCs/>
          <w:sz w:val="22"/>
          <w:szCs w:val="22"/>
        </w:rPr>
        <w:t>9</w:t>
      </w:r>
      <w:r w:rsidR="00E36DC5" w:rsidRPr="002F257F">
        <w:rPr>
          <w:rFonts w:ascii="Arial" w:hAnsi="Arial" w:cs="Arial"/>
          <w:b/>
          <w:bCs/>
          <w:sz w:val="22"/>
          <w:szCs w:val="22"/>
          <w:lang w:val="id-ID"/>
        </w:rPr>
        <w:t xml:space="preserve"> </w:t>
      </w:r>
      <w:r w:rsidR="009024F1">
        <w:rPr>
          <w:rFonts w:ascii="Arial" w:hAnsi="Arial" w:cs="Arial"/>
          <w:sz w:val="22"/>
          <w:szCs w:val="22"/>
          <w:lang w:val="id-ID"/>
        </w:rPr>
        <w:t xml:space="preserve">– </w:t>
      </w:r>
      <w:r w:rsidR="003B0A3F">
        <w:rPr>
          <w:rFonts w:ascii="Arial" w:hAnsi="Arial" w:cs="Arial"/>
          <w:sz w:val="22"/>
          <w:szCs w:val="22"/>
        </w:rPr>
        <w:t xml:space="preserve">PT Honda Prospect Motor meluncurkan New Honda BR-V di ajang Telkomsel Indonesia International Motor Show (IIMS) 2019 yang digelar di JI Expo Kemayoran, Jakarta, 25 April 2019. Mengusung konsep </w:t>
      </w:r>
      <w:r w:rsidR="003B0A3F">
        <w:rPr>
          <w:rFonts w:ascii="Arial" w:hAnsi="Arial" w:cs="Arial"/>
          <w:i/>
          <w:sz w:val="22"/>
          <w:szCs w:val="22"/>
        </w:rPr>
        <w:t>Brave New Worlds</w:t>
      </w:r>
      <w:r w:rsidR="003B0A3F">
        <w:rPr>
          <w:rFonts w:ascii="Arial" w:hAnsi="Arial" w:cs="Arial"/>
          <w:sz w:val="22"/>
          <w:szCs w:val="22"/>
        </w:rPr>
        <w:t xml:space="preserve">, model LSUV dari Honda ini kini tampil semakin elegan dengan sentuhan kemewahan pada eksterior dan interior, sekaligus semakin nyaman berkat kehadiran fitur-fitur baru.  </w:t>
      </w:r>
    </w:p>
    <w:p w:rsidR="00BD75D0" w:rsidRDefault="00BD75D0" w:rsidP="00B6508B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Desain baru pada eksterior New Honda BR-V menampilkan N</w:t>
      </w:r>
      <w:r w:rsidR="004C2F05">
        <w:rPr>
          <w:rFonts w:ascii="Arial" w:hAnsi="Arial" w:cs="Arial"/>
          <w:sz w:val="22"/>
          <w:szCs w:val="22"/>
        </w:rPr>
        <w:t xml:space="preserve">ew Black Front Grille Design, </w:t>
      </w:r>
      <w:r w:rsidR="00BC252D" w:rsidRPr="00BD75D0">
        <w:rPr>
          <w:rFonts w:ascii="Arial" w:hAnsi="Arial" w:cs="Arial"/>
          <w:sz w:val="22"/>
          <w:szCs w:val="22"/>
        </w:rPr>
        <w:t xml:space="preserve">New Front Bumper </w:t>
      </w:r>
      <w:r w:rsidR="00BF443D" w:rsidRPr="00BD75D0">
        <w:rPr>
          <w:rFonts w:ascii="Arial" w:hAnsi="Arial" w:cs="Arial"/>
          <w:sz w:val="22"/>
          <w:szCs w:val="22"/>
        </w:rPr>
        <w:t xml:space="preserve">Design, </w:t>
      </w:r>
      <w:r>
        <w:rPr>
          <w:rFonts w:ascii="Arial" w:hAnsi="Arial" w:cs="Arial"/>
          <w:sz w:val="22"/>
          <w:szCs w:val="22"/>
        </w:rPr>
        <w:t xml:space="preserve">dan </w:t>
      </w:r>
      <w:r w:rsidRPr="00BD75D0">
        <w:rPr>
          <w:rFonts w:ascii="Arial" w:hAnsi="Arial" w:cs="Arial"/>
          <w:sz w:val="22"/>
          <w:szCs w:val="22"/>
        </w:rPr>
        <w:t>New Front Under Spoiler</w:t>
      </w:r>
      <w:r>
        <w:rPr>
          <w:rFonts w:ascii="Arial" w:hAnsi="Arial" w:cs="Arial"/>
          <w:sz w:val="22"/>
          <w:szCs w:val="22"/>
        </w:rPr>
        <w:t xml:space="preserve"> pada bagian depan. Sementara </w:t>
      </w:r>
      <w:r w:rsidRPr="00BD75D0">
        <w:rPr>
          <w:rFonts w:ascii="Arial" w:hAnsi="Arial" w:cs="Arial"/>
          <w:sz w:val="22"/>
          <w:szCs w:val="22"/>
        </w:rPr>
        <w:t>New LED Daytime Running Light dan New Fog Lamp Garnish</w:t>
      </w:r>
      <w:r>
        <w:rPr>
          <w:rFonts w:ascii="Arial" w:hAnsi="Arial" w:cs="Arial"/>
          <w:sz w:val="22"/>
          <w:szCs w:val="22"/>
        </w:rPr>
        <w:t xml:space="preserve"> memberikan penerangan maksimal sekaligus menambah kesan mewah pada wajah New Honda BR-V. </w:t>
      </w:r>
    </w:p>
    <w:p w:rsidR="000D2FB8" w:rsidRDefault="00BD75D0" w:rsidP="000D2FB8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Pada bagian samping, kesan SUV yang tangguh semakin kental dengan tambahan </w:t>
      </w:r>
      <w:r w:rsidRPr="00BD75D0">
        <w:rPr>
          <w:rFonts w:ascii="Arial" w:hAnsi="Arial" w:cs="Arial"/>
          <w:sz w:val="22"/>
          <w:szCs w:val="22"/>
        </w:rPr>
        <w:t>New Black Side Under Spoiler</w:t>
      </w:r>
      <w:r>
        <w:rPr>
          <w:rFonts w:ascii="Arial" w:hAnsi="Arial" w:cs="Arial"/>
          <w:sz w:val="22"/>
          <w:szCs w:val="22"/>
        </w:rPr>
        <w:t xml:space="preserve"> dan </w:t>
      </w:r>
      <w:r w:rsidRPr="00BD75D0">
        <w:rPr>
          <w:rFonts w:ascii="Arial" w:hAnsi="Arial" w:cs="Arial"/>
          <w:sz w:val="22"/>
          <w:szCs w:val="22"/>
        </w:rPr>
        <w:t>New 16”</w:t>
      </w:r>
      <w:r w:rsidRPr="00BD75D0">
        <w:rPr>
          <w:rFonts w:ascii="Arial" w:hAnsi="Arial" w:cs="Arial"/>
          <w:sz w:val="22"/>
          <w:szCs w:val="22"/>
          <w:lang w:val="id-ID"/>
        </w:rPr>
        <w:t xml:space="preserve"> </w:t>
      </w:r>
      <w:r w:rsidRPr="00BD75D0">
        <w:rPr>
          <w:rFonts w:ascii="Arial" w:hAnsi="Arial" w:cs="Arial"/>
          <w:sz w:val="22"/>
          <w:szCs w:val="22"/>
        </w:rPr>
        <w:t>Alloy Wheels Design</w:t>
      </w:r>
      <w:r>
        <w:rPr>
          <w:rFonts w:ascii="Arial" w:hAnsi="Arial" w:cs="Arial"/>
          <w:sz w:val="22"/>
          <w:szCs w:val="22"/>
        </w:rPr>
        <w:t xml:space="preserve">. </w:t>
      </w:r>
      <w:r w:rsidR="000D2FB8">
        <w:rPr>
          <w:rFonts w:ascii="Arial" w:hAnsi="Arial" w:cs="Arial"/>
          <w:sz w:val="22"/>
          <w:szCs w:val="22"/>
        </w:rPr>
        <w:t xml:space="preserve">Akses masuk ke dalam New Honda BR-V juga semakin mudah dengan </w:t>
      </w:r>
      <w:r w:rsidR="000D2FB8" w:rsidRPr="000D2FB8">
        <w:rPr>
          <w:rFonts w:ascii="Arial" w:hAnsi="Arial" w:cs="Arial"/>
          <w:sz w:val="22"/>
          <w:szCs w:val="22"/>
        </w:rPr>
        <w:t>Smart Entry System</w:t>
      </w:r>
      <w:r w:rsidR="000D2FB8">
        <w:rPr>
          <w:rFonts w:ascii="Arial" w:hAnsi="Arial" w:cs="Arial"/>
          <w:sz w:val="22"/>
          <w:szCs w:val="22"/>
        </w:rPr>
        <w:t xml:space="preserve"> untuk membuka atau mengunci kendaraan secara otomatis hanya dengan menekan tombol pada gagang pintu. Desain baru pada New Honda BR-V juga tampak pada bagian belakang dengan perubahan pada desain bumper belakang dan penambahan </w:t>
      </w:r>
      <w:r w:rsidR="000D2FB8" w:rsidRPr="000D2FB8">
        <w:rPr>
          <w:rFonts w:ascii="Arial" w:hAnsi="Arial" w:cs="Arial"/>
          <w:sz w:val="22"/>
          <w:szCs w:val="22"/>
        </w:rPr>
        <w:t>Rear Under Spoiler</w:t>
      </w:r>
      <w:r w:rsidR="000D2FB8"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</w:p>
    <w:p w:rsidR="000D2FB8" w:rsidRPr="000D2FB8" w:rsidRDefault="000D2FB8" w:rsidP="008F764D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dalam kabin, New Honda BR-V tampil semakin premium dan nyaman dengan desain interior dan berbagai penambahan fitur. Balutan kulit kini hadir pada bangku, roda kemudi, tuas transmisi dan sandaran tangan</w:t>
      </w:r>
      <w:r w:rsidR="008F764D">
        <w:rPr>
          <w:rFonts w:ascii="Arial" w:hAnsi="Arial" w:cs="Arial"/>
          <w:sz w:val="22"/>
          <w:szCs w:val="22"/>
        </w:rPr>
        <w:t xml:space="preserve"> di</w:t>
      </w:r>
      <w:r>
        <w:rPr>
          <w:rFonts w:ascii="Arial" w:hAnsi="Arial" w:cs="Arial"/>
          <w:sz w:val="22"/>
          <w:szCs w:val="22"/>
        </w:rPr>
        <w:t xml:space="preserve"> pintu</w:t>
      </w:r>
      <w:r w:rsidR="008F764D">
        <w:rPr>
          <w:rFonts w:ascii="Arial" w:hAnsi="Arial" w:cs="Arial"/>
          <w:sz w:val="22"/>
          <w:szCs w:val="22"/>
        </w:rPr>
        <w:t xml:space="preserve">. Kombinasi warna hitam dan aksen merah pada lapisan kulit memberikan nuansa elegan sekaligus sporty di dalam kabin. Untuk menambah kenyamanan, New Honda BR-V juga telah dilengkapi dengan </w:t>
      </w:r>
      <w:r w:rsidR="008F764D" w:rsidRPr="008F764D">
        <w:rPr>
          <w:rFonts w:ascii="Arial" w:hAnsi="Arial" w:cs="Arial"/>
          <w:sz w:val="22"/>
          <w:szCs w:val="22"/>
        </w:rPr>
        <w:t>New Driver Seat Height Adjuster</w:t>
      </w:r>
      <w:r w:rsidR="008F764D">
        <w:rPr>
          <w:rFonts w:ascii="Arial" w:hAnsi="Arial" w:cs="Arial"/>
          <w:sz w:val="22"/>
          <w:szCs w:val="22"/>
        </w:rPr>
        <w:t xml:space="preserve"> pada bangku pengemudi, serta </w:t>
      </w:r>
      <w:r w:rsidR="008F764D" w:rsidRPr="008F764D">
        <w:rPr>
          <w:rFonts w:ascii="Arial" w:hAnsi="Arial" w:cs="Arial"/>
          <w:sz w:val="22"/>
          <w:szCs w:val="22"/>
        </w:rPr>
        <w:t>New Center Headrest</w:t>
      </w:r>
      <w:r w:rsidR="008F764D">
        <w:rPr>
          <w:rFonts w:ascii="Arial" w:hAnsi="Arial" w:cs="Arial"/>
          <w:i/>
          <w:sz w:val="22"/>
          <w:szCs w:val="22"/>
        </w:rPr>
        <w:t xml:space="preserve"> </w:t>
      </w:r>
      <w:r w:rsidR="008F764D">
        <w:rPr>
          <w:rFonts w:ascii="Arial" w:hAnsi="Arial" w:cs="Arial"/>
          <w:sz w:val="22"/>
          <w:szCs w:val="22"/>
        </w:rPr>
        <w:t>dan jok yang lebih tebal</w:t>
      </w:r>
      <w:r w:rsidR="008F764D" w:rsidRPr="008F764D">
        <w:rPr>
          <w:rFonts w:ascii="Arial" w:hAnsi="Arial" w:cs="Arial"/>
          <w:sz w:val="22"/>
          <w:szCs w:val="22"/>
        </w:rPr>
        <w:t xml:space="preserve"> </w:t>
      </w:r>
      <w:r w:rsidR="008F764D">
        <w:rPr>
          <w:rFonts w:ascii="Arial" w:hAnsi="Arial" w:cs="Arial"/>
          <w:sz w:val="22"/>
          <w:szCs w:val="22"/>
        </w:rPr>
        <w:t xml:space="preserve">di bangku </w:t>
      </w:r>
      <w:r w:rsidR="008F764D">
        <w:rPr>
          <w:rFonts w:ascii="Arial" w:hAnsi="Arial" w:cs="Arial"/>
          <w:sz w:val="22"/>
          <w:szCs w:val="22"/>
          <w:lang w:val="id-ID"/>
        </w:rPr>
        <w:t>baris kedua</w:t>
      </w:r>
      <w:r w:rsidR="008F764D">
        <w:rPr>
          <w:rFonts w:ascii="Arial" w:hAnsi="Arial" w:cs="Arial"/>
          <w:sz w:val="22"/>
          <w:szCs w:val="22"/>
        </w:rPr>
        <w:t xml:space="preserve">. </w:t>
      </w:r>
    </w:p>
    <w:p w:rsidR="008F764D" w:rsidRDefault="00132173" w:rsidP="00720F17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Fitur baru </w:t>
      </w:r>
      <w:r w:rsidRPr="00132173">
        <w:rPr>
          <w:rFonts w:ascii="Arial" w:hAnsi="Arial" w:cs="Arial"/>
          <w:sz w:val="22"/>
          <w:szCs w:val="22"/>
        </w:rPr>
        <w:t>One Push Ignition System</w:t>
      </w:r>
      <w:r>
        <w:rPr>
          <w:rFonts w:ascii="Arial" w:hAnsi="Arial" w:cs="Arial"/>
          <w:sz w:val="22"/>
          <w:szCs w:val="22"/>
        </w:rPr>
        <w:t xml:space="preserve"> memberikan kemudahan menyalakan mesin hanya dengan satu sentuhan jari. Sementara itu, kenyamanan di dalam kabin semakin lengkap dengan head unit baru 8” Floating Capacitive Touchscreen Display Audio </w:t>
      </w:r>
      <w:r>
        <w:rPr>
          <w:rFonts w:ascii="Arial" w:hAnsi="Arial" w:cs="Arial"/>
          <w:sz w:val="22"/>
          <w:szCs w:val="22"/>
        </w:rPr>
        <w:lastRenderedPageBreak/>
        <w:t>yang kompatibel dengan berbagai format musik seperti AM/FM Radio, MP3/WMA, Bluetooth, Smartphone Connection, Aux Input, dan USB Port. Head Unit pada New Honda BR-V juga dilengkapi fitur Smart Connectivity dengan Web Link yang dapat terhubung</w:t>
      </w:r>
      <w:r w:rsidR="00720F17">
        <w:rPr>
          <w:rFonts w:ascii="Arial" w:hAnsi="Arial" w:cs="Arial"/>
          <w:sz w:val="22"/>
          <w:szCs w:val="22"/>
        </w:rPr>
        <w:t xml:space="preserve"> dengan smartphone</w:t>
      </w:r>
      <w:r>
        <w:rPr>
          <w:rFonts w:ascii="Arial" w:hAnsi="Arial" w:cs="Arial"/>
          <w:sz w:val="22"/>
          <w:szCs w:val="22"/>
        </w:rPr>
        <w:t xml:space="preserve"> dan menampilkan </w:t>
      </w:r>
      <w:r w:rsidR="00720F17">
        <w:rPr>
          <w:rFonts w:ascii="Arial" w:hAnsi="Arial" w:cs="Arial"/>
          <w:sz w:val="22"/>
          <w:szCs w:val="22"/>
        </w:rPr>
        <w:t xml:space="preserve">beberapa </w:t>
      </w:r>
      <w:r>
        <w:rPr>
          <w:rFonts w:ascii="Arial" w:hAnsi="Arial" w:cs="Arial"/>
          <w:sz w:val="22"/>
          <w:szCs w:val="22"/>
        </w:rPr>
        <w:t>aplikasi</w:t>
      </w:r>
      <w:r w:rsidR="00720F17">
        <w:rPr>
          <w:rFonts w:ascii="Arial" w:hAnsi="Arial" w:cs="Arial"/>
          <w:sz w:val="22"/>
          <w:szCs w:val="22"/>
        </w:rPr>
        <w:t xml:space="preserve"> tertentu</w:t>
      </w:r>
      <w:r>
        <w:rPr>
          <w:rFonts w:ascii="Arial" w:hAnsi="Arial" w:cs="Arial"/>
          <w:sz w:val="22"/>
          <w:szCs w:val="22"/>
        </w:rPr>
        <w:t xml:space="preserve">. </w:t>
      </w:r>
      <w:r w:rsidR="00720F17">
        <w:rPr>
          <w:rFonts w:ascii="Arial" w:hAnsi="Arial" w:cs="Arial"/>
          <w:sz w:val="22"/>
          <w:szCs w:val="22"/>
        </w:rPr>
        <w:t xml:space="preserve">Sementara itu, </w:t>
      </w:r>
      <w:r w:rsidR="00720F17" w:rsidRPr="00720F17">
        <w:rPr>
          <w:rFonts w:ascii="Arial" w:hAnsi="Arial" w:cs="Arial"/>
          <w:sz w:val="22"/>
          <w:szCs w:val="22"/>
        </w:rPr>
        <w:t>Tweeter Speakers</w:t>
      </w:r>
      <w:r w:rsidR="00720F17">
        <w:rPr>
          <w:rFonts w:ascii="Arial" w:hAnsi="Arial" w:cs="Arial"/>
          <w:sz w:val="22"/>
          <w:szCs w:val="22"/>
        </w:rPr>
        <w:t xml:space="preserve"> baru semakin menambah kenikmatan mendengarkan musik di dalam New Honda BR-V. </w:t>
      </w:r>
    </w:p>
    <w:p w:rsidR="00EE1174" w:rsidRDefault="00AC0D11" w:rsidP="00B6508B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Honda BR-V masih dibekali mesin 1.5L i-VTEC yang menghasilkan tenaga maksimal 120 PS pada 6.600 rpm, serta torsi maksimal 145 Nm pada 4.600 rpm. Dengan High Ground Clearance 201 </w:t>
      </w:r>
      <w:r w:rsidR="00B53178">
        <w:rPr>
          <w:rFonts w:ascii="Arial" w:hAnsi="Arial" w:cs="Arial"/>
          <w:sz w:val="22"/>
          <w:szCs w:val="22"/>
        </w:rPr>
        <w:t xml:space="preserve">mm </w:t>
      </w:r>
      <w:r>
        <w:rPr>
          <w:rFonts w:ascii="Arial" w:hAnsi="Arial" w:cs="Arial"/>
          <w:sz w:val="22"/>
          <w:szCs w:val="22"/>
        </w:rPr>
        <w:t xml:space="preserve">membuat </w:t>
      </w:r>
      <w:r w:rsidR="00747ECA">
        <w:rPr>
          <w:rFonts w:ascii="Arial" w:hAnsi="Arial" w:cs="Arial"/>
          <w:sz w:val="22"/>
          <w:szCs w:val="22"/>
        </w:rPr>
        <w:t>pengendara New Honda BR-V semakin percaya diri berkendara</w:t>
      </w:r>
      <w:r>
        <w:rPr>
          <w:rFonts w:ascii="Arial" w:hAnsi="Arial" w:cs="Arial"/>
          <w:sz w:val="22"/>
          <w:szCs w:val="22"/>
        </w:rPr>
        <w:t xml:space="preserve"> di berbagai </w:t>
      </w:r>
      <w:r w:rsidR="00747ECA">
        <w:rPr>
          <w:rFonts w:ascii="Arial" w:hAnsi="Arial" w:cs="Arial"/>
          <w:sz w:val="22"/>
          <w:szCs w:val="22"/>
        </w:rPr>
        <w:t>kondisi</w:t>
      </w:r>
      <w:r>
        <w:rPr>
          <w:rFonts w:ascii="Arial" w:hAnsi="Arial" w:cs="Arial"/>
          <w:sz w:val="22"/>
          <w:szCs w:val="22"/>
        </w:rPr>
        <w:t xml:space="preserve"> jalan.</w:t>
      </w:r>
    </w:p>
    <w:p w:rsidR="00720F17" w:rsidRDefault="009B4D38" w:rsidP="00EE1174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Untuk keselamatan pengendara, New Honda BR-V </w:t>
      </w:r>
      <w:r w:rsidRPr="005617DA">
        <w:rPr>
          <w:rFonts w:ascii="Arial" w:hAnsi="Arial" w:cs="Arial"/>
          <w:sz w:val="22"/>
          <w:szCs w:val="22"/>
        </w:rPr>
        <w:t xml:space="preserve">dirancang dengan struktur rangka </w:t>
      </w:r>
      <w:r w:rsidRPr="00B23321">
        <w:rPr>
          <w:rFonts w:ascii="Arial" w:hAnsi="Arial" w:cs="Arial"/>
          <w:i/>
          <w:sz w:val="22"/>
          <w:szCs w:val="22"/>
        </w:rPr>
        <w:t>G-CON + ACE</w:t>
      </w:r>
      <w:r w:rsidRPr="00B23321">
        <w:rPr>
          <w:rFonts w:ascii="Arial" w:hAnsi="Arial" w:cs="Arial"/>
          <w:i/>
          <w:sz w:val="22"/>
          <w:lang w:val="id-ID"/>
        </w:rPr>
        <w:t>™</w:t>
      </w:r>
      <w:r>
        <w:rPr>
          <w:rFonts w:ascii="Arial" w:hAnsi="Arial" w:cs="Arial"/>
          <w:i/>
          <w:sz w:val="22"/>
        </w:rPr>
        <w:t xml:space="preserve"> with Side Impact Beam</w:t>
      </w:r>
      <w:r w:rsidRPr="005617DA">
        <w:rPr>
          <w:rFonts w:ascii="Arial" w:hAnsi="Arial" w:cs="Arial"/>
          <w:sz w:val="22"/>
          <w:szCs w:val="22"/>
        </w:rPr>
        <w:t xml:space="preserve"> untuk meredam benturan saat terjadi kecelakaan</w:t>
      </w:r>
      <w:r>
        <w:rPr>
          <w:rFonts w:ascii="Arial" w:hAnsi="Arial" w:cs="Arial"/>
          <w:sz w:val="22"/>
          <w:szCs w:val="22"/>
        </w:rPr>
        <w:t xml:space="preserve"> serta sistem pengereman </w:t>
      </w:r>
      <w:r w:rsidRPr="00B23321">
        <w:rPr>
          <w:rFonts w:ascii="Arial" w:hAnsi="Arial" w:cs="Arial"/>
          <w:i/>
          <w:sz w:val="22"/>
          <w:szCs w:val="22"/>
        </w:rPr>
        <w:t>ABS + EBD</w:t>
      </w:r>
      <w:r>
        <w:rPr>
          <w:rFonts w:ascii="Arial" w:hAnsi="Arial" w:cs="Arial"/>
          <w:sz w:val="22"/>
          <w:szCs w:val="22"/>
        </w:rPr>
        <w:t xml:space="preserve">, </w:t>
      </w:r>
      <w:r w:rsidRPr="00B23321">
        <w:rPr>
          <w:rFonts w:ascii="Arial" w:hAnsi="Arial" w:cs="Arial"/>
          <w:i/>
          <w:sz w:val="22"/>
          <w:szCs w:val="22"/>
        </w:rPr>
        <w:t>Vehicle Start Assist (VSA)</w:t>
      </w:r>
      <w:r>
        <w:rPr>
          <w:rFonts w:ascii="Arial" w:hAnsi="Arial" w:cs="Arial"/>
          <w:i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untuk menjaga stabilitas kendaraan, serta </w:t>
      </w:r>
      <w:r w:rsidRPr="00B23321">
        <w:rPr>
          <w:rFonts w:ascii="Arial" w:hAnsi="Arial" w:cs="Arial"/>
          <w:i/>
          <w:sz w:val="22"/>
          <w:szCs w:val="22"/>
        </w:rPr>
        <w:t>Hill Start Assist (HSA)</w:t>
      </w:r>
      <w:r>
        <w:rPr>
          <w:rFonts w:ascii="Arial" w:hAnsi="Arial" w:cs="Arial"/>
          <w:i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untuk memudahkan akselerasi setelah berhenti di tanjakan. Sedangkan untuk aspek keamanan, New Honda BR-V juga didukung sistem </w:t>
      </w:r>
      <w:r w:rsidRPr="00B23321">
        <w:rPr>
          <w:rFonts w:ascii="Arial" w:hAnsi="Arial" w:cs="Arial"/>
          <w:i/>
          <w:sz w:val="22"/>
          <w:szCs w:val="22"/>
        </w:rPr>
        <w:t>Keyless Entry, Immobilizer</w:t>
      </w:r>
      <w:r>
        <w:rPr>
          <w:rFonts w:ascii="Arial" w:hAnsi="Arial" w:cs="Arial"/>
          <w:sz w:val="22"/>
          <w:szCs w:val="22"/>
        </w:rPr>
        <w:t xml:space="preserve"> dan </w:t>
      </w:r>
      <w:r w:rsidRPr="00B23321">
        <w:rPr>
          <w:rFonts w:ascii="Arial" w:hAnsi="Arial" w:cs="Arial"/>
          <w:i/>
          <w:sz w:val="22"/>
          <w:szCs w:val="22"/>
        </w:rPr>
        <w:t>Alarm System</w:t>
      </w:r>
      <w:r>
        <w:rPr>
          <w:rFonts w:ascii="Arial" w:hAnsi="Arial" w:cs="Arial"/>
          <w:sz w:val="22"/>
          <w:szCs w:val="22"/>
        </w:rPr>
        <w:t>.</w:t>
      </w:r>
    </w:p>
    <w:p w:rsidR="00747ECA" w:rsidRDefault="00EE5F97" w:rsidP="00EE1174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EE5F97">
        <w:rPr>
          <w:rFonts w:ascii="Arial" w:hAnsi="Arial" w:cs="Arial"/>
          <w:sz w:val="22"/>
          <w:szCs w:val="22"/>
        </w:rPr>
        <w:t xml:space="preserve">Takehiro Watanabe, President Director PT HPM mengatakan, </w:t>
      </w:r>
      <w:r w:rsidR="00EE1174">
        <w:rPr>
          <w:rFonts w:ascii="Arial" w:hAnsi="Arial" w:cs="Arial"/>
          <w:sz w:val="22"/>
          <w:szCs w:val="22"/>
        </w:rPr>
        <w:t>“</w:t>
      </w:r>
      <w:r w:rsidR="00747ECA">
        <w:rPr>
          <w:rFonts w:ascii="Arial" w:hAnsi="Arial" w:cs="Arial"/>
          <w:sz w:val="22"/>
          <w:szCs w:val="22"/>
        </w:rPr>
        <w:t>Honda BR-V adalah salah satu produk Honda yang dikembangkan khusus untuk Indonesia, dan telah membuktikan ketangguhan performa sekaligus efisiensi bahan bakarnya melalui berbagai uji coba yang dilakukan di Indonesia. Kini, BR-V tampil lebih elegan dan semakin nyaman sehingga menempatkannya di kelas tersendiri untuk memenuhi kebutuhan konsumen setianya.”</w:t>
      </w:r>
    </w:p>
    <w:p w:rsidR="00747ECA" w:rsidRDefault="00747ECA" w:rsidP="00747ECA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Sementara itu, Jonfis Fandy selaku</w:t>
      </w:r>
      <w:r w:rsidRPr="005617DA">
        <w:rPr>
          <w:rFonts w:ascii="Arial" w:hAnsi="Arial" w:cs="Arial"/>
          <w:sz w:val="22"/>
          <w:szCs w:val="22"/>
        </w:rPr>
        <w:t xml:space="preserve"> Marketing and After Sales Service Director PT HPM mengatakan,</w:t>
      </w:r>
      <w:r>
        <w:rPr>
          <w:rFonts w:ascii="Arial" w:hAnsi="Arial" w:cs="Arial"/>
          <w:sz w:val="22"/>
          <w:szCs w:val="22"/>
        </w:rPr>
        <w:t xml:space="preserve"> “Sebagai model yang sudah mapan, New Honda BR-V ditujukan bagi tipe konsumen yang lebih kritis, yang tidak hanya mementingkan kebaruan dan desain tetapi juga </w:t>
      </w:r>
      <w:r w:rsidR="002C1A17">
        <w:rPr>
          <w:rFonts w:ascii="Arial" w:hAnsi="Arial" w:cs="Arial"/>
          <w:sz w:val="22"/>
          <w:szCs w:val="22"/>
        </w:rPr>
        <w:t xml:space="preserve">kenyamanan, performa, efisiensi bahan bakar, biaya operasional hingga nilai jual kembali yang baik. Sementara itu, kami percaya bahwa berbagai perubahan desain serta penambahan fitur pada New Honda BR-V juga memberikan nilai lebih bagi konsumen.” </w:t>
      </w:r>
    </w:p>
    <w:p w:rsidR="00AC0D11" w:rsidRPr="00F13D53" w:rsidRDefault="00AC0D11" w:rsidP="00AC0D11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AC0D11">
        <w:rPr>
          <w:rFonts w:ascii="Arial" w:hAnsi="Arial" w:cs="Arial"/>
          <w:sz w:val="22"/>
          <w:szCs w:val="22"/>
        </w:rPr>
        <w:lastRenderedPageBreak/>
        <w:t xml:space="preserve">Sejak pertama kali diluncurkan pada </w:t>
      </w:r>
      <w:r w:rsidR="00364E35" w:rsidRPr="00364E35">
        <w:rPr>
          <w:rFonts w:ascii="Arial" w:hAnsi="Arial" w:cs="Arial"/>
          <w:sz w:val="22"/>
          <w:szCs w:val="22"/>
        </w:rPr>
        <w:t>tahun 2016</w:t>
      </w:r>
      <w:r>
        <w:rPr>
          <w:rFonts w:ascii="Arial" w:hAnsi="Arial" w:cs="Arial"/>
          <w:sz w:val="22"/>
          <w:szCs w:val="22"/>
        </w:rPr>
        <w:t xml:space="preserve">, </w:t>
      </w:r>
      <w:r w:rsidRPr="00AC0D11">
        <w:rPr>
          <w:rFonts w:ascii="Arial" w:hAnsi="Arial" w:cs="Arial"/>
          <w:sz w:val="22"/>
          <w:szCs w:val="22"/>
        </w:rPr>
        <w:t xml:space="preserve">Honda </w:t>
      </w:r>
      <w:r>
        <w:rPr>
          <w:rFonts w:ascii="Arial" w:hAnsi="Arial" w:cs="Arial"/>
          <w:sz w:val="22"/>
          <w:szCs w:val="22"/>
        </w:rPr>
        <w:t>BR-V</w:t>
      </w:r>
      <w:r w:rsidRPr="00AC0D11">
        <w:rPr>
          <w:rFonts w:ascii="Arial" w:hAnsi="Arial" w:cs="Arial"/>
          <w:sz w:val="22"/>
          <w:szCs w:val="22"/>
        </w:rPr>
        <w:t xml:space="preserve"> telah meraih </w:t>
      </w:r>
      <w:r w:rsidR="00F13D53">
        <w:rPr>
          <w:rFonts w:ascii="Arial" w:hAnsi="Arial" w:cs="Arial"/>
          <w:sz w:val="22"/>
          <w:szCs w:val="22"/>
        </w:rPr>
        <w:t>12</w:t>
      </w:r>
      <w:r w:rsidRPr="00AC0D11">
        <w:rPr>
          <w:rFonts w:ascii="Arial" w:hAnsi="Arial" w:cs="Arial"/>
          <w:sz w:val="22"/>
          <w:szCs w:val="22"/>
        </w:rPr>
        <w:t xml:space="preserve"> penghargaan dari berbagai media otomotif di Indonesia, di</w:t>
      </w:r>
      <w:r w:rsidR="002C1A17">
        <w:rPr>
          <w:rFonts w:ascii="Arial" w:hAnsi="Arial" w:cs="Arial"/>
          <w:sz w:val="22"/>
          <w:szCs w:val="22"/>
        </w:rPr>
        <w:t xml:space="preserve"> </w:t>
      </w:r>
      <w:r w:rsidRPr="00AC0D11">
        <w:rPr>
          <w:rFonts w:ascii="Arial" w:hAnsi="Arial" w:cs="Arial"/>
          <w:sz w:val="22"/>
          <w:szCs w:val="22"/>
        </w:rPr>
        <w:t xml:space="preserve">antaranya yaitu </w:t>
      </w:r>
      <w:r w:rsidR="00F13D53" w:rsidRPr="00F13D53">
        <w:rPr>
          <w:rFonts w:ascii="Arial" w:hAnsi="Arial" w:cs="Arial"/>
          <w:sz w:val="22"/>
          <w:szCs w:val="22"/>
        </w:rPr>
        <w:t xml:space="preserve">OTOMOTIF Award 2017, OTOMOTIF Award 2016, </w:t>
      </w:r>
      <w:r w:rsidR="00DC6EE5">
        <w:rPr>
          <w:rFonts w:ascii="Arial" w:hAnsi="Arial" w:cs="Arial"/>
          <w:sz w:val="22"/>
          <w:szCs w:val="22"/>
        </w:rPr>
        <w:t xml:space="preserve">dan </w:t>
      </w:r>
      <w:r w:rsidR="00F13D53" w:rsidRPr="00F13D53">
        <w:rPr>
          <w:rFonts w:ascii="Arial" w:hAnsi="Arial" w:cs="Arial"/>
          <w:sz w:val="22"/>
          <w:szCs w:val="22"/>
        </w:rPr>
        <w:t>ASEAN Car of The Year 2016</w:t>
      </w:r>
      <w:r w:rsidRPr="00F13D53">
        <w:rPr>
          <w:rFonts w:ascii="Arial" w:hAnsi="Arial" w:cs="Arial"/>
          <w:sz w:val="22"/>
          <w:szCs w:val="22"/>
        </w:rPr>
        <w:t>.</w:t>
      </w:r>
    </w:p>
    <w:p w:rsidR="00EA7D1D" w:rsidRDefault="00C3098A" w:rsidP="002C45BC">
      <w:pPr>
        <w:spacing w:after="200"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Honda BR-V tersedia dalam</w:t>
      </w:r>
      <w:r w:rsidR="004F3EF5">
        <w:rPr>
          <w:rFonts w:ascii="Arial" w:hAnsi="Arial" w:cs="Arial"/>
          <w:sz w:val="22"/>
          <w:szCs w:val="22"/>
        </w:rPr>
        <w:t xml:space="preserve"> 4 varian yaitu Prestige CVT, Ti</w:t>
      </w:r>
      <w:r w:rsidR="00EA7D1D">
        <w:rPr>
          <w:rFonts w:ascii="Arial" w:hAnsi="Arial" w:cs="Arial"/>
          <w:sz w:val="22"/>
          <w:szCs w:val="22"/>
        </w:rPr>
        <w:t xml:space="preserve">pe E </w:t>
      </w:r>
      <w:r w:rsidR="00F07254">
        <w:rPr>
          <w:rFonts w:ascii="Arial" w:hAnsi="Arial" w:cs="Arial"/>
          <w:sz w:val="22"/>
          <w:szCs w:val="22"/>
        </w:rPr>
        <w:t xml:space="preserve">bertransmisi </w:t>
      </w:r>
      <w:r w:rsidR="004F3EF5">
        <w:rPr>
          <w:rFonts w:ascii="Arial" w:hAnsi="Arial" w:cs="Arial"/>
          <w:sz w:val="22"/>
          <w:szCs w:val="22"/>
        </w:rPr>
        <w:t xml:space="preserve">CVT dan </w:t>
      </w:r>
      <w:r w:rsidR="00EC4432" w:rsidRPr="00EC4432">
        <w:rPr>
          <w:rFonts w:ascii="Arial" w:hAnsi="Arial" w:cs="Arial"/>
          <w:sz w:val="22"/>
          <w:szCs w:val="22"/>
        </w:rPr>
        <w:t xml:space="preserve">6 </w:t>
      </w:r>
      <w:r w:rsidR="004F3EF5" w:rsidRPr="00EC4432">
        <w:rPr>
          <w:rFonts w:ascii="Arial" w:hAnsi="Arial" w:cs="Arial"/>
          <w:sz w:val="22"/>
          <w:szCs w:val="22"/>
        </w:rPr>
        <w:t>M/T</w:t>
      </w:r>
      <w:r w:rsidR="00EA7D1D" w:rsidRPr="00EC4432">
        <w:rPr>
          <w:rFonts w:ascii="Arial" w:hAnsi="Arial" w:cs="Arial"/>
          <w:sz w:val="22"/>
          <w:szCs w:val="22"/>
        </w:rPr>
        <w:t>, serta type S dengan transmisi manual 6 percepatan.</w:t>
      </w:r>
      <w:r w:rsidR="00065F6C">
        <w:rPr>
          <w:rFonts w:ascii="Arial" w:hAnsi="Arial" w:cs="Arial"/>
          <w:sz w:val="22"/>
          <w:szCs w:val="22"/>
        </w:rPr>
        <w:t xml:space="preserve"> Selain itu, New Honda BR-V tersedia dalam 6 warna yaitu </w:t>
      </w:r>
      <w:r w:rsidR="00A27E34">
        <w:rPr>
          <w:rFonts w:ascii="Arial" w:hAnsi="Arial" w:cs="Arial"/>
          <w:i/>
          <w:sz w:val="22"/>
          <w:szCs w:val="22"/>
        </w:rPr>
        <w:t xml:space="preserve">Premium Amber Metallic, Coffee Cherry Red </w:t>
      </w:r>
      <w:r w:rsidR="00A27E34" w:rsidRPr="00A27E34">
        <w:rPr>
          <w:rFonts w:ascii="Arial" w:hAnsi="Arial" w:cs="Arial"/>
          <w:i/>
          <w:sz w:val="22"/>
          <w:szCs w:val="22"/>
        </w:rPr>
        <w:t>Metallic, Crystal Black Pearl</w:t>
      </w:r>
      <w:r w:rsidR="00A27E34">
        <w:rPr>
          <w:rFonts w:ascii="Arial" w:hAnsi="Arial" w:cs="Arial"/>
          <w:i/>
          <w:sz w:val="22"/>
          <w:szCs w:val="22"/>
        </w:rPr>
        <w:t>, Modern Steel Metallic, Lunar Silver Metallic, dan Taffeta White.</w:t>
      </w:r>
    </w:p>
    <w:p w:rsidR="00747ECA" w:rsidRDefault="00747ECA" w:rsidP="002C45BC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:rsidR="000139E6" w:rsidRPr="00AC0D11" w:rsidRDefault="000139E6" w:rsidP="000139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0D11">
        <w:rPr>
          <w:rFonts w:ascii="Arial" w:hAnsi="Arial" w:cs="Arial"/>
          <w:sz w:val="22"/>
          <w:szCs w:val="22"/>
        </w:rPr>
        <w:t>New Honda BR-V dijual dengan harga:</w:t>
      </w:r>
    </w:p>
    <w:tbl>
      <w:tblPr>
        <w:tblStyle w:val="TableGrid"/>
        <w:tblW w:w="0" w:type="auto"/>
        <w:tblInd w:w="641" w:type="dxa"/>
        <w:tblLook w:val="04A0" w:firstRow="1" w:lastRow="0" w:firstColumn="1" w:lastColumn="0" w:noHBand="0" w:noVBand="1"/>
      </w:tblPr>
      <w:tblGrid>
        <w:gridCol w:w="2167"/>
        <w:gridCol w:w="1343"/>
        <w:gridCol w:w="1701"/>
        <w:gridCol w:w="2806"/>
      </w:tblGrid>
      <w:tr w:rsidR="000139E6" w:rsidRPr="00AC0D11" w:rsidTr="0013610D">
        <w:tc>
          <w:tcPr>
            <w:tcW w:w="2167" w:type="dxa"/>
            <w:vAlign w:val="center"/>
          </w:tcPr>
          <w:p w:rsidR="000139E6" w:rsidRPr="00AC0D11" w:rsidRDefault="000139E6" w:rsidP="00F80C8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AC0D11">
              <w:rPr>
                <w:rFonts w:ascii="Arial" w:hAnsi="Arial" w:cs="Arial"/>
                <w:b/>
                <w:sz w:val="22"/>
              </w:rPr>
              <w:t>Model</w:t>
            </w:r>
          </w:p>
        </w:tc>
        <w:tc>
          <w:tcPr>
            <w:tcW w:w="1343" w:type="dxa"/>
            <w:vAlign w:val="center"/>
          </w:tcPr>
          <w:p w:rsidR="000139E6" w:rsidRPr="00AC0D11" w:rsidRDefault="000139E6" w:rsidP="00F80C8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AC0D11">
              <w:rPr>
                <w:rFonts w:ascii="Arial" w:hAnsi="Arial" w:cs="Arial"/>
                <w:b/>
                <w:sz w:val="22"/>
              </w:rPr>
              <w:t>Grade</w:t>
            </w:r>
          </w:p>
        </w:tc>
        <w:tc>
          <w:tcPr>
            <w:tcW w:w="1701" w:type="dxa"/>
            <w:vAlign w:val="center"/>
          </w:tcPr>
          <w:p w:rsidR="000139E6" w:rsidRPr="00AC0D11" w:rsidRDefault="000139E6" w:rsidP="00F80C8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AC0D11">
              <w:rPr>
                <w:rFonts w:ascii="Arial" w:hAnsi="Arial" w:cs="Arial"/>
                <w:b/>
                <w:sz w:val="22"/>
              </w:rPr>
              <w:t>Transmisi</w:t>
            </w:r>
          </w:p>
        </w:tc>
        <w:tc>
          <w:tcPr>
            <w:tcW w:w="2806" w:type="dxa"/>
            <w:vAlign w:val="center"/>
          </w:tcPr>
          <w:p w:rsidR="000139E6" w:rsidRPr="00AC0D11" w:rsidRDefault="000139E6" w:rsidP="00F80C8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AC0D11">
              <w:rPr>
                <w:rFonts w:ascii="Arial" w:hAnsi="Arial" w:cs="Arial"/>
                <w:b/>
                <w:sz w:val="22"/>
              </w:rPr>
              <w:t>Harga</w:t>
            </w:r>
          </w:p>
        </w:tc>
      </w:tr>
      <w:tr w:rsidR="000139E6" w:rsidRPr="00AC0D11" w:rsidTr="0013610D">
        <w:tc>
          <w:tcPr>
            <w:tcW w:w="2167" w:type="dxa"/>
            <w:vMerge w:val="restart"/>
            <w:vAlign w:val="center"/>
          </w:tcPr>
          <w:p w:rsidR="000139E6" w:rsidRPr="00AC0D11" w:rsidRDefault="000139E6" w:rsidP="000139E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AC0D11">
              <w:rPr>
                <w:rFonts w:ascii="Arial" w:hAnsi="Arial" w:cs="Arial"/>
                <w:sz w:val="22"/>
              </w:rPr>
              <w:t>New Honda BR-V</w:t>
            </w:r>
          </w:p>
        </w:tc>
        <w:tc>
          <w:tcPr>
            <w:tcW w:w="1343" w:type="dxa"/>
            <w:vAlign w:val="center"/>
          </w:tcPr>
          <w:p w:rsidR="000139E6" w:rsidRPr="00AC0D11" w:rsidRDefault="000139E6" w:rsidP="00F80C8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AC0D11">
              <w:rPr>
                <w:rFonts w:ascii="Arial" w:hAnsi="Arial" w:cs="Arial"/>
                <w:sz w:val="22"/>
              </w:rPr>
              <w:t>S</w:t>
            </w:r>
          </w:p>
        </w:tc>
        <w:tc>
          <w:tcPr>
            <w:tcW w:w="1701" w:type="dxa"/>
            <w:vAlign w:val="center"/>
          </w:tcPr>
          <w:p w:rsidR="000139E6" w:rsidRPr="00AC0D11" w:rsidRDefault="000139E6" w:rsidP="00F80C8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AC0D11">
              <w:rPr>
                <w:rFonts w:ascii="Arial" w:hAnsi="Arial" w:cs="Arial"/>
                <w:sz w:val="22"/>
              </w:rPr>
              <w:t>Manual</w:t>
            </w:r>
          </w:p>
        </w:tc>
        <w:tc>
          <w:tcPr>
            <w:tcW w:w="2806" w:type="dxa"/>
          </w:tcPr>
          <w:p w:rsidR="000139E6" w:rsidRPr="00AE04F2" w:rsidRDefault="000139E6" w:rsidP="0013610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AE04F2">
              <w:rPr>
                <w:rFonts w:ascii="Arial" w:hAnsi="Arial" w:cs="Arial"/>
                <w:sz w:val="22"/>
              </w:rPr>
              <w:t>Rp</w:t>
            </w:r>
            <w:r w:rsidR="00AE04F2">
              <w:rPr>
                <w:rFonts w:ascii="Arial" w:hAnsi="Arial" w:cs="Arial"/>
                <w:sz w:val="22"/>
              </w:rPr>
              <w:t>.</w:t>
            </w:r>
            <w:r w:rsidRPr="00AE04F2">
              <w:rPr>
                <w:rFonts w:ascii="Arial" w:hAnsi="Arial" w:cs="Arial"/>
                <w:sz w:val="22"/>
              </w:rPr>
              <w:t xml:space="preserve"> </w:t>
            </w:r>
            <w:r w:rsidR="0013610D" w:rsidRPr="00AE04F2">
              <w:rPr>
                <w:rFonts w:ascii="Arial" w:hAnsi="Arial" w:cs="Arial"/>
                <w:sz w:val="22"/>
              </w:rPr>
              <w:t>238.000.000</w:t>
            </w:r>
          </w:p>
        </w:tc>
      </w:tr>
      <w:tr w:rsidR="000139E6" w:rsidRPr="00AC0D11" w:rsidTr="0013610D">
        <w:tc>
          <w:tcPr>
            <w:tcW w:w="2167" w:type="dxa"/>
            <w:vMerge/>
            <w:vAlign w:val="center"/>
          </w:tcPr>
          <w:p w:rsidR="000139E6" w:rsidRPr="00AC0D11" w:rsidRDefault="000139E6" w:rsidP="00F80C8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0139E6" w:rsidRPr="00AC0D11" w:rsidRDefault="000139E6" w:rsidP="00F80C8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AC0D11">
              <w:rPr>
                <w:rFonts w:ascii="Arial" w:hAnsi="Arial" w:cs="Arial"/>
                <w:sz w:val="22"/>
              </w:rPr>
              <w:t>E</w:t>
            </w:r>
          </w:p>
        </w:tc>
        <w:tc>
          <w:tcPr>
            <w:tcW w:w="1701" w:type="dxa"/>
            <w:vAlign w:val="center"/>
          </w:tcPr>
          <w:p w:rsidR="000139E6" w:rsidRPr="00AC0D11" w:rsidRDefault="000139E6" w:rsidP="00F80C8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AC0D11">
              <w:rPr>
                <w:rFonts w:ascii="Arial" w:hAnsi="Arial" w:cs="Arial"/>
                <w:sz w:val="22"/>
              </w:rPr>
              <w:t>Manual</w:t>
            </w:r>
          </w:p>
        </w:tc>
        <w:tc>
          <w:tcPr>
            <w:tcW w:w="2806" w:type="dxa"/>
          </w:tcPr>
          <w:p w:rsidR="000139E6" w:rsidRPr="00AE04F2" w:rsidRDefault="000139E6" w:rsidP="0013610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AE04F2">
              <w:rPr>
                <w:rFonts w:ascii="Arial" w:hAnsi="Arial" w:cs="Arial"/>
                <w:sz w:val="22"/>
              </w:rPr>
              <w:t>Rp</w:t>
            </w:r>
            <w:r w:rsidR="00AE04F2">
              <w:rPr>
                <w:rFonts w:ascii="Arial" w:hAnsi="Arial" w:cs="Arial"/>
                <w:sz w:val="22"/>
              </w:rPr>
              <w:t>.</w:t>
            </w:r>
            <w:r w:rsidRPr="00AE04F2">
              <w:rPr>
                <w:rFonts w:ascii="Arial" w:hAnsi="Arial" w:cs="Arial"/>
                <w:sz w:val="22"/>
              </w:rPr>
              <w:t xml:space="preserve"> </w:t>
            </w:r>
            <w:r w:rsidR="0013610D" w:rsidRPr="00AE04F2">
              <w:rPr>
                <w:rFonts w:ascii="Arial" w:hAnsi="Arial" w:cs="Arial"/>
                <w:sz w:val="22"/>
              </w:rPr>
              <w:t>252.500.000</w:t>
            </w:r>
          </w:p>
        </w:tc>
      </w:tr>
      <w:tr w:rsidR="000139E6" w:rsidRPr="00AC0D11" w:rsidTr="0013610D">
        <w:tc>
          <w:tcPr>
            <w:tcW w:w="2167" w:type="dxa"/>
            <w:vMerge/>
            <w:vAlign w:val="center"/>
          </w:tcPr>
          <w:p w:rsidR="000139E6" w:rsidRPr="00AC0D11" w:rsidRDefault="000139E6" w:rsidP="00F80C8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43" w:type="dxa"/>
            <w:vMerge/>
            <w:vAlign w:val="center"/>
          </w:tcPr>
          <w:p w:rsidR="000139E6" w:rsidRPr="00AC0D11" w:rsidRDefault="000139E6" w:rsidP="00F80C8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139E6" w:rsidRPr="00AC0D11" w:rsidRDefault="000139E6" w:rsidP="00F80C8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AC0D11">
              <w:rPr>
                <w:rFonts w:ascii="Arial" w:hAnsi="Arial" w:cs="Arial"/>
                <w:sz w:val="22"/>
              </w:rPr>
              <w:t>CVT</w:t>
            </w:r>
          </w:p>
        </w:tc>
        <w:tc>
          <w:tcPr>
            <w:tcW w:w="2806" w:type="dxa"/>
          </w:tcPr>
          <w:p w:rsidR="000139E6" w:rsidRPr="00AE04F2" w:rsidRDefault="000139E6" w:rsidP="0013610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AE04F2">
              <w:rPr>
                <w:rFonts w:ascii="Arial" w:hAnsi="Arial" w:cs="Arial"/>
                <w:sz w:val="22"/>
              </w:rPr>
              <w:t>Rp</w:t>
            </w:r>
            <w:r w:rsidR="00AE04F2">
              <w:rPr>
                <w:rFonts w:ascii="Arial" w:hAnsi="Arial" w:cs="Arial"/>
                <w:sz w:val="22"/>
              </w:rPr>
              <w:t>.</w:t>
            </w:r>
            <w:r w:rsidRPr="00AE04F2">
              <w:rPr>
                <w:rFonts w:ascii="Arial" w:hAnsi="Arial" w:cs="Arial"/>
                <w:sz w:val="22"/>
              </w:rPr>
              <w:t xml:space="preserve"> </w:t>
            </w:r>
            <w:r w:rsidR="0013610D" w:rsidRPr="00AE04F2">
              <w:rPr>
                <w:rFonts w:ascii="Arial" w:hAnsi="Arial" w:cs="Arial"/>
                <w:sz w:val="22"/>
              </w:rPr>
              <w:t>262.500.000</w:t>
            </w:r>
          </w:p>
        </w:tc>
      </w:tr>
      <w:tr w:rsidR="000139E6" w:rsidRPr="00AC0D11" w:rsidTr="0013610D">
        <w:tc>
          <w:tcPr>
            <w:tcW w:w="2167" w:type="dxa"/>
            <w:vMerge/>
            <w:vAlign w:val="center"/>
          </w:tcPr>
          <w:p w:rsidR="000139E6" w:rsidRPr="00AC0D11" w:rsidRDefault="000139E6" w:rsidP="00F80C8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43" w:type="dxa"/>
            <w:vAlign w:val="center"/>
          </w:tcPr>
          <w:p w:rsidR="000139E6" w:rsidRPr="00AC0D11" w:rsidRDefault="000139E6" w:rsidP="00F80C8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AC0D11">
              <w:rPr>
                <w:rFonts w:ascii="Arial" w:hAnsi="Arial" w:cs="Arial"/>
                <w:sz w:val="22"/>
              </w:rPr>
              <w:t>Prestige</w:t>
            </w:r>
          </w:p>
        </w:tc>
        <w:tc>
          <w:tcPr>
            <w:tcW w:w="1701" w:type="dxa"/>
            <w:vAlign w:val="center"/>
          </w:tcPr>
          <w:p w:rsidR="000139E6" w:rsidRPr="00AC0D11" w:rsidRDefault="000139E6" w:rsidP="00F80C8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AC0D11">
              <w:rPr>
                <w:rFonts w:ascii="Arial" w:hAnsi="Arial" w:cs="Arial"/>
                <w:sz w:val="22"/>
              </w:rPr>
              <w:t>CVT</w:t>
            </w:r>
          </w:p>
        </w:tc>
        <w:tc>
          <w:tcPr>
            <w:tcW w:w="2806" w:type="dxa"/>
          </w:tcPr>
          <w:p w:rsidR="000139E6" w:rsidRPr="00AE04F2" w:rsidRDefault="000139E6" w:rsidP="0013610D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AE04F2">
              <w:rPr>
                <w:rFonts w:ascii="Arial" w:hAnsi="Arial" w:cs="Arial"/>
                <w:sz w:val="22"/>
              </w:rPr>
              <w:t>Rp</w:t>
            </w:r>
            <w:r w:rsidR="00AE04F2">
              <w:rPr>
                <w:rFonts w:ascii="Arial" w:hAnsi="Arial" w:cs="Arial"/>
                <w:sz w:val="22"/>
              </w:rPr>
              <w:t>.</w:t>
            </w:r>
            <w:r w:rsidRPr="00AE04F2">
              <w:rPr>
                <w:rFonts w:ascii="Arial" w:hAnsi="Arial" w:cs="Arial"/>
                <w:sz w:val="22"/>
              </w:rPr>
              <w:t xml:space="preserve"> </w:t>
            </w:r>
            <w:r w:rsidR="0013610D" w:rsidRPr="00AE04F2">
              <w:rPr>
                <w:rFonts w:ascii="Arial" w:hAnsi="Arial" w:cs="Arial"/>
                <w:sz w:val="22"/>
              </w:rPr>
              <w:t>279.500.000</w:t>
            </w:r>
          </w:p>
        </w:tc>
      </w:tr>
    </w:tbl>
    <w:p w:rsidR="000139E6" w:rsidRPr="00543F05" w:rsidRDefault="000139E6" w:rsidP="000139E6">
      <w:pPr>
        <w:spacing w:line="360" w:lineRule="auto"/>
        <w:jc w:val="both"/>
        <w:rPr>
          <w:rFonts w:ascii="Arial" w:hAnsi="Arial" w:cs="Arial"/>
          <w:sz w:val="20"/>
        </w:rPr>
      </w:pPr>
    </w:p>
    <w:p w:rsidR="000139E6" w:rsidRPr="000139E6" w:rsidRDefault="000139E6" w:rsidP="000139E6">
      <w:pPr>
        <w:spacing w:line="360" w:lineRule="auto"/>
        <w:jc w:val="both"/>
        <w:rPr>
          <w:rFonts w:ascii="Arial" w:hAnsi="Arial" w:cs="Arial"/>
          <w:i/>
          <w:color w:val="000000"/>
          <w:sz w:val="18"/>
          <w:lang w:val="en-ID"/>
        </w:rPr>
      </w:pPr>
      <w:r w:rsidRPr="000139E6">
        <w:rPr>
          <w:rFonts w:ascii="Arial" w:hAnsi="Arial" w:cs="Arial"/>
          <w:i/>
          <w:color w:val="000000"/>
          <w:sz w:val="18"/>
        </w:rPr>
        <w:t>*</w:t>
      </w:r>
      <w:r w:rsidRPr="000139E6">
        <w:rPr>
          <w:rFonts w:ascii="Arial" w:hAnsi="Arial" w:cs="Arial"/>
          <w:i/>
          <w:color w:val="000000"/>
          <w:sz w:val="18"/>
          <w:lang w:val="id-ID"/>
        </w:rPr>
        <w:t>Harga yang tertera adalah harga untuk on the road wilayah Jabodetabek dan juga BBN 201</w:t>
      </w:r>
      <w:r w:rsidRPr="000139E6">
        <w:rPr>
          <w:rFonts w:ascii="Arial" w:hAnsi="Arial" w:cs="Arial"/>
          <w:i/>
          <w:color w:val="000000"/>
          <w:sz w:val="18"/>
        </w:rPr>
        <w:t>9</w:t>
      </w:r>
      <w:r w:rsidRPr="000139E6">
        <w:rPr>
          <w:rFonts w:ascii="Arial" w:hAnsi="Arial" w:cs="Arial"/>
          <w:i/>
          <w:color w:val="000000"/>
          <w:sz w:val="18"/>
          <w:lang w:val="id-ID"/>
        </w:rPr>
        <w:t xml:space="preserve"> Mobil Pertama.</w:t>
      </w:r>
      <w:r w:rsidRPr="000139E6">
        <w:rPr>
          <w:rFonts w:ascii="Arial" w:hAnsi="Arial" w:cs="Arial"/>
          <w:i/>
          <w:color w:val="000000"/>
          <w:sz w:val="18"/>
          <w:lang w:val="en-ID"/>
        </w:rPr>
        <w:t xml:space="preserve"> Se</w:t>
      </w:r>
      <w:r w:rsidR="0013610D">
        <w:rPr>
          <w:rFonts w:ascii="Arial" w:hAnsi="Arial" w:cs="Arial"/>
          <w:i/>
          <w:color w:val="000000"/>
          <w:sz w:val="18"/>
          <w:lang w:val="en-ID"/>
        </w:rPr>
        <w:t xml:space="preserve">mentara untuk Special Color &amp; Metallic </w:t>
      </w:r>
      <w:r w:rsidRPr="000139E6">
        <w:rPr>
          <w:rFonts w:ascii="Arial" w:hAnsi="Arial" w:cs="Arial"/>
          <w:i/>
          <w:color w:val="000000"/>
          <w:sz w:val="18"/>
          <w:lang w:val="en-ID"/>
        </w:rPr>
        <w:t>dikenakan penambahan R</w:t>
      </w:r>
      <w:r w:rsidR="00AE04F2">
        <w:rPr>
          <w:rFonts w:ascii="Arial" w:hAnsi="Arial" w:cs="Arial"/>
          <w:i/>
          <w:color w:val="000000"/>
          <w:sz w:val="18"/>
          <w:lang w:val="en-ID"/>
        </w:rPr>
        <w:t>p. 1.500.000</w:t>
      </w:r>
      <w:r w:rsidRPr="000139E6">
        <w:rPr>
          <w:rFonts w:ascii="Arial" w:hAnsi="Arial" w:cs="Arial"/>
          <w:i/>
          <w:color w:val="000000"/>
          <w:sz w:val="18"/>
          <w:lang w:val="en-ID"/>
        </w:rPr>
        <w:t>,-</w:t>
      </w:r>
    </w:p>
    <w:p w:rsidR="000139E6" w:rsidRPr="00AC0D11" w:rsidRDefault="000139E6" w:rsidP="000139E6">
      <w:pPr>
        <w:spacing w:before="100" w:beforeAutospacing="1" w:after="100" w:afterAutospacing="1" w:line="360" w:lineRule="auto"/>
        <w:jc w:val="both"/>
        <w:rPr>
          <w:rStyle w:val="regulartextdark"/>
          <w:rFonts w:ascii="Arial" w:hAnsi="Arial" w:cs="Arial"/>
          <w:noProof w:val="0"/>
          <w:sz w:val="22"/>
          <w:lang w:eastAsia="id-ID"/>
        </w:rPr>
      </w:pPr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New Honda BR-V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juga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dilengkapi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dengan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fasilitas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purna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jual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yang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meringankan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biaya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operasionalnya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,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antara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lain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paket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Gratis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Biaya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Jasa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Perawatan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Berkala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hingga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50.000 km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atau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4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tahun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.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Selain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itu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,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terdapat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juga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Paket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Hemat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untuk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suku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cadang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perawatan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berkala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4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tahun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/ 50.000 km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atau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 8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tahun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/ 100.000 km, yang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memberikan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keuntungan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harga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lebih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terjangkau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dan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bebas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kenaikan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harga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.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Selain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itu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masih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banyak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paket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lainnya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yang </w:t>
      </w:r>
      <w:proofErr w:type="spellStart"/>
      <w:proofErr w:type="gram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akan</w:t>
      </w:r>
      <w:proofErr w:type="spellEnd"/>
      <w:proofErr w:type="gram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semakin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meringankan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biaya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operasional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konsumen</w:t>
      </w:r>
      <w:proofErr w:type="spellEnd"/>
      <w:r w:rsidRPr="00AC0D11">
        <w:rPr>
          <w:rStyle w:val="regulartextdark"/>
          <w:rFonts w:ascii="Arial" w:hAnsi="Arial" w:cs="Arial"/>
          <w:noProof w:val="0"/>
          <w:sz w:val="22"/>
          <w:lang w:eastAsia="id-ID"/>
        </w:rPr>
        <w:t>.</w:t>
      </w:r>
    </w:p>
    <w:p w:rsidR="000139E6" w:rsidRPr="00AC0D11" w:rsidRDefault="000139E6" w:rsidP="000139E6">
      <w:pPr>
        <w:spacing w:before="100" w:beforeAutospacing="1" w:after="100" w:afterAutospacing="1" w:line="360" w:lineRule="auto"/>
        <w:jc w:val="both"/>
        <w:rPr>
          <w:rFonts w:ascii="Arial" w:eastAsia="Batang" w:hAnsi="Arial" w:cs="Arial"/>
          <w:noProof w:val="0"/>
          <w:sz w:val="22"/>
          <w:lang w:eastAsia="id-ID"/>
        </w:rPr>
      </w:pPr>
      <w:r w:rsidRPr="00AC0D11">
        <w:rPr>
          <w:rFonts w:ascii="Arial" w:hAnsi="Arial" w:cs="Arial"/>
          <w:noProof w:val="0"/>
          <w:sz w:val="22"/>
          <w:lang w:eastAsia="id-ID"/>
        </w:rPr>
        <w:t xml:space="preserve">New Honda </w:t>
      </w:r>
      <w:r w:rsidR="00040808">
        <w:rPr>
          <w:rFonts w:ascii="Arial" w:hAnsi="Arial" w:cs="Arial"/>
          <w:noProof w:val="0"/>
          <w:sz w:val="22"/>
          <w:lang w:eastAsia="id-ID"/>
        </w:rPr>
        <w:t>BR-V</w:t>
      </w:r>
      <w:r w:rsidRPr="00AC0D11">
        <w:rPr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juga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dilengkapi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dengan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fasilitas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Experience Honda,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yaitu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layanan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darurat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24 jam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untuk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konsumen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yang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menemui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kendala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di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tengah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perjalanan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.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Layanan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ini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meliputi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bantuan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di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jalan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seperti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penggantian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ban,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pengaktifan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aki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,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pengisian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bahan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bakar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,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hingga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proofErr w:type="gramStart"/>
      <w:r w:rsidRPr="00AC0D11">
        <w:rPr>
          <w:rFonts w:ascii="Arial" w:hAnsi="Arial" w:cs="Arial"/>
          <w:noProof w:val="0"/>
          <w:sz w:val="22"/>
          <w:lang w:eastAsia="id-ID"/>
        </w:rPr>
        <w:t>derek</w:t>
      </w:r>
      <w:proofErr w:type="spellEnd"/>
      <w:proofErr w:type="gramEnd"/>
      <w:r w:rsidRPr="00AC0D11">
        <w:rPr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kendaraan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</w:t>
      </w:r>
      <w:proofErr w:type="spellStart"/>
      <w:r w:rsidRPr="00AC0D11">
        <w:rPr>
          <w:rFonts w:ascii="Arial" w:hAnsi="Arial" w:cs="Arial"/>
          <w:noProof w:val="0"/>
          <w:sz w:val="22"/>
          <w:lang w:eastAsia="id-ID"/>
        </w:rPr>
        <w:t>selama</w:t>
      </w:r>
      <w:proofErr w:type="spellEnd"/>
      <w:r w:rsidRPr="00AC0D11">
        <w:rPr>
          <w:rFonts w:ascii="Arial" w:hAnsi="Arial" w:cs="Arial"/>
          <w:noProof w:val="0"/>
          <w:sz w:val="22"/>
          <w:lang w:eastAsia="id-ID"/>
        </w:rPr>
        <w:t xml:space="preserve"> 24 jam.</w:t>
      </w:r>
    </w:p>
    <w:p w:rsidR="002C1A17" w:rsidRDefault="002C1A17" w:rsidP="000139E6">
      <w:pPr>
        <w:spacing w:line="360" w:lineRule="auto"/>
        <w:jc w:val="both"/>
        <w:rPr>
          <w:rFonts w:ascii="Arial" w:hAnsi="Arial" w:cs="Arial"/>
          <w:color w:val="000000"/>
          <w:sz w:val="20"/>
          <w:lang w:val="en-ID"/>
        </w:rPr>
      </w:pPr>
    </w:p>
    <w:p w:rsidR="000139E6" w:rsidRPr="00AC0D11" w:rsidRDefault="000139E6" w:rsidP="000139E6">
      <w:pPr>
        <w:spacing w:line="360" w:lineRule="auto"/>
        <w:jc w:val="both"/>
        <w:rPr>
          <w:rFonts w:ascii="Arial" w:hAnsi="Arial" w:cs="Arial"/>
          <w:b/>
          <w:color w:val="000000"/>
          <w:sz w:val="22"/>
        </w:rPr>
      </w:pPr>
      <w:r w:rsidRPr="00AC0D11">
        <w:rPr>
          <w:rFonts w:ascii="Arial" w:hAnsi="Arial" w:cs="Arial"/>
          <w:b/>
          <w:color w:val="000000"/>
          <w:sz w:val="22"/>
        </w:rPr>
        <w:lastRenderedPageBreak/>
        <w:t>FITUR DAN VARIAN</w:t>
      </w:r>
    </w:p>
    <w:p w:rsidR="000139E6" w:rsidRPr="00AC0D11" w:rsidRDefault="000139E6" w:rsidP="000139E6">
      <w:pPr>
        <w:spacing w:line="360" w:lineRule="auto"/>
        <w:jc w:val="both"/>
        <w:rPr>
          <w:rFonts w:ascii="Arial" w:hAnsi="Arial" w:cs="Arial"/>
          <w:b/>
          <w:color w:val="000000"/>
          <w:sz w:val="22"/>
          <w:u w:val="single"/>
        </w:rPr>
      </w:pPr>
      <w:r w:rsidRPr="00AC0D11">
        <w:rPr>
          <w:rFonts w:ascii="Arial" w:hAnsi="Arial" w:cs="Arial"/>
          <w:b/>
          <w:color w:val="000000"/>
          <w:sz w:val="22"/>
          <w:u w:val="single"/>
        </w:rPr>
        <w:t xml:space="preserve">New Honda </w:t>
      </w:r>
      <w:r w:rsidR="0092405E" w:rsidRPr="00AC0D11">
        <w:rPr>
          <w:rFonts w:ascii="Arial" w:hAnsi="Arial" w:cs="Arial"/>
          <w:b/>
          <w:color w:val="000000"/>
          <w:sz w:val="22"/>
          <w:u w:val="single"/>
        </w:rPr>
        <w:t>BR-V</w:t>
      </w:r>
      <w:r w:rsidRPr="00AC0D11">
        <w:rPr>
          <w:rFonts w:ascii="Arial" w:hAnsi="Arial" w:cs="Arial"/>
          <w:b/>
          <w:color w:val="000000"/>
          <w:sz w:val="22"/>
          <w:u w:val="single"/>
        </w:rPr>
        <w:t xml:space="preserve"> </w:t>
      </w:r>
      <w:r w:rsidR="008773FA" w:rsidRPr="00AC0D11">
        <w:rPr>
          <w:rFonts w:ascii="Arial" w:hAnsi="Arial" w:cs="Arial"/>
          <w:b/>
          <w:color w:val="000000"/>
          <w:sz w:val="22"/>
          <w:u w:val="single"/>
        </w:rPr>
        <w:t>S M/T</w:t>
      </w:r>
    </w:p>
    <w:p w:rsidR="000139E6" w:rsidRPr="00AC0D11" w:rsidRDefault="000139E6" w:rsidP="000139E6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  <w:r w:rsidRPr="00AC0D11">
        <w:rPr>
          <w:rFonts w:ascii="Arial" w:hAnsi="Arial" w:cs="Arial"/>
          <w:color w:val="000000"/>
          <w:sz w:val="22"/>
        </w:rPr>
        <w:t xml:space="preserve">New Honda </w:t>
      </w:r>
      <w:r w:rsidR="00565191" w:rsidRPr="00AC0D11">
        <w:rPr>
          <w:rFonts w:ascii="Arial" w:hAnsi="Arial" w:cs="Arial"/>
          <w:color w:val="000000"/>
          <w:sz w:val="22"/>
        </w:rPr>
        <w:t>BR-V</w:t>
      </w:r>
      <w:r w:rsidRPr="00AC0D11">
        <w:rPr>
          <w:rFonts w:ascii="Arial" w:hAnsi="Arial" w:cs="Arial"/>
          <w:color w:val="000000"/>
          <w:sz w:val="22"/>
        </w:rPr>
        <w:t xml:space="preserve"> S </w:t>
      </w:r>
      <w:r w:rsidR="008773FA" w:rsidRPr="00AC0D11">
        <w:rPr>
          <w:rFonts w:ascii="Arial" w:hAnsi="Arial" w:cs="Arial"/>
          <w:color w:val="000000"/>
          <w:sz w:val="22"/>
        </w:rPr>
        <w:t>M/T</w:t>
      </w:r>
      <w:r w:rsidRPr="00AC0D11">
        <w:rPr>
          <w:rFonts w:ascii="Arial" w:hAnsi="Arial" w:cs="Arial"/>
          <w:color w:val="000000"/>
          <w:sz w:val="22"/>
        </w:rPr>
        <w:t xml:space="preserve"> hadir dengan beberapa fitur seperti </w:t>
      </w:r>
      <w:r w:rsidR="00565191" w:rsidRPr="00AC0D11">
        <w:rPr>
          <w:rFonts w:ascii="Arial" w:hAnsi="Arial" w:cs="Arial"/>
          <w:color w:val="000000"/>
          <w:sz w:val="22"/>
        </w:rPr>
        <w:t>New Front Grille Design, New Front Bumper Design, New Fog Lamp Garnish, New Rear Bumper Design, New 16”</w:t>
      </w:r>
      <w:r w:rsidR="006809A9">
        <w:rPr>
          <w:rFonts w:ascii="Arial" w:hAnsi="Arial" w:cs="Arial"/>
          <w:color w:val="000000"/>
          <w:sz w:val="22"/>
        </w:rPr>
        <w:t xml:space="preserve"> </w:t>
      </w:r>
      <w:r w:rsidR="00565191" w:rsidRPr="00AC0D11">
        <w:rPr>
          <w:rFonts w:ascii="Arial" w:hAnsi="Arial" w:cs="Arial"/>
          <w:color w:val="000000"/>
          <w:sz w:val="22"/>
        </w:rPr>
        <w:t>Alloy Wheels Design, New Double DIN Audio with Bluetooth &amp; H</w:t>
      </w:r>
      <w:r w:rsidR="006809A9">
        <w:rPr>
          <w:rFonts w:ascii="Arial" w:hAnsi="Arial" w:cs="Arial"/>
          <w:color w:val="000000"/>
          <w:sz w:val="22"/>
        </w:rPr>
        <w:t>a</w:t>
      </w:r>
      <w:r w:rsidR="00565191" w:rsidRPr="00AC0D11">
        <w:rPr>
          <w:rFonts w:ascii="Arial" w:hAnsi="Arial" w:cs="Arial"/>
          <w:color w:val="000000"/>
          <w:sz w:val="22"/>
        </w:rPr>
        <w:t>nds</w:t>
      </w:r>
      <w:r w:rsidR="00A81B0D">
        <w:rPr>
          <w:rFonts w:ascii="Arial" w:hAnsi="Arial" w:cs="Arial"/>
          <w:color w:val="000000"/>
          <w:sz w:val="22"/>
        </w:rPr>
        <w:t>-F</w:t>
      </w:r>
      <w:r w:rsidR="00565191" w:rsidRPr="00AC0D11">
        <w:rPr>
          <w:rFonts w:ascii="Arial" w:hAnsi="Arial" w:cs="Arial"/>
          <w:color w:val="000000"/>
          <w:sz w:val="22"/>
        </w:rPr>
        <w:t>ree Telephone, New 2</w:t>
      </w:r>
      <w:r w:rsidR="00565191" w:rsidRPr="00AC0D11">
        <w:rPr>
          <w:rFonts w:ascii="Arial" w:hAnsi="Arial" w:cs="Arial"/>
          <w:color w:val="000000"/>
          <w:sz w:val="22"/>
          <w:vertAlign w:val="superscript"/>
        </w:rPr>
        <w:t>nd</w:t>
      </w:r>
      <w:r w:rsidR="00565191" w:rsidRPr="00AC0D11">
        <w:rPr>
          <w:rFonts w:ascii="Arial" w:hAnsi="Arial" w:cs="Arial"/>
          <w:color w:val="000000"/>
          <w:sz w:val="22"/>
        </w:rPr>
        <w:t xml:space="preserve"> Row Center Headrest dan Thicker 2</w:t>
      </w:r>
      <w:r w:rsidR="00565191" w:rsidRPr="00AC0D11">
        <w:rPr>
          <w:rFonts w:ascii="Arial" w:hAnsi="Arial" w:cs="Arial"/>
          <w:color w:val="000000"/>
          <w:sz w:val="22"/>
          <w:vertAlign w:val="superscript"/>
        </w:rPr>
        <w:t>nd</w:t>
      </w:r>
      <w:r w:rsidR="00565191" w:rsidRPr="00AC0D11">
        <w:rPr>
          <w:rFonts w:ascii="Arial" w:hAnsi="Arial" w:cs="Arial"/>
          <w:color w:val="000000"/>
          <w:sz w:val="22"/>
        </w:rPr>
        <w:t xml:space="preserve"> Row Cushion</w:t>
      </w:r>
      <w:r w:rsidRPr="00AC0D11">
        <w:rPr>
          <w:rFonts w:ascii="Arial" w:hAnsi="Arial" w:cs="Arial"/>
          <w:color w:val="000000"/>
          <w:sz w:val="22"/>
        </w:rPr>
        <w:t xml:space="preserve">. </w:t>
      </w:r>
    </w:p>
    <w:p w:rsidR="000139E6" w:rsidRPr="00AC0D11" w:rsidRDefault="000139E6" w:rsidP="000139E6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</w:p>
    <w:p w:rsidR="000139E6" w:rsidRPr="00AC0D11" w:rsidRDefault="000139E6" w:rsidP="000139E6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  <w:r w:rsidRPr="00AC0D11">
        <w:rPr>
          <w:rFonts w:ascii="Arial" w:hAnsi="Arial" w:cs="Arial"/>
          <w:color w:val="000000"/>
          <w:sz w:val="22"/>
        </w:rPr>
        <w:t xml:space="preserve">Selain itu, varian ini juga menawarkan berbagai fitur yang sudah ada sebelumnya seperti </w:t>
      </w:r>
      <w:r w:rsidR="00565191" w:rsidRPr="00AC0D11">
        <w:rPr>
          <w:rFonts w:ascii="Arial" w:hAnsi="Arial" w:cs="Arial"/>
          <w:color w:val="000000"/>
          <w:sz w:val="22"/>
        </w:rPr>
        <w:t>Power Retractable Mirror, Projector Headlamp with Light Guide, Fog Lamp, ECO Indicator, Digital A/C, Double Blower A/C, G-C</w:t>
      </w:r>
      <w:r w:rsidR="00E0289B" w:rsidRPr="00AC0D11">
        <w:rPr>
          <w:rFonts w:ascii="Arial" w:hAnsi="Arial" w:cs="Arial"/>
          <w:color w:val="000000"/>
          <w:sz w:val="22"/>
        </w:rPr>
        <w:t>O</w:t>
      </w:r>
      <w:r w:rsidR="00565191" w:rsidRPr="00AC0D11">
        <w:rPr>
          <w:rFonts w:ascii="Arial" w:hAnsi="Arial" w:cs="Arial"/>
          <w:color w:val="000000"/>
          <w:sz w:val="22"/>
        </w:rPr>
        <w:t>N + ACE</w:t>
      </w:r>
      <w:r w:rsidR="00565191" w:rsidRPr="006809A9">
        <w:rPr>
          <w:rFonts w:ascii="Arial" w:hAnsi="Arial" w:cs="Arial"/>
          <w:color w:val="000000"/>
          <w:sz w:val="22"/>
          <w:vertAlign w:val="superscript"/>
        </w:rPr>
        <w:t>TM</w:t>
      </w:r>
      <w:r w:rsidR="00565191" w:rsidRPr="00AC0D11">
        <w:rPr>
          <w:rFonts w:ascii="Arial" w:hAnsi="Arial" w:cs="Arial"/>
          <w:color w:val="000000"/>
          <w:sz w:val="22"/>
        </w:rPr>
        <w:t xml:space="preserve"> with Side Impact Beam, Dual Front SRS Airbags, Driver Se</w:t>
      </w:r>
      <w:r w:rsidR="00A81B0D">
        <w:rPr>
          <w:rFonts w:ascii="Arial" w:hAnsi="Arial" w:cs="Arial"/>
          <w:color w:val="000000"/>
          <w:sz w:val="22"/>
        </w:rPr>
        <w:t>a</w:t>
      </w:r>
      <w:r w:rsidR="00565191" w:rsidRPr="00AC0D11">
        <w:rPr>
          <w:rFonts w:ascii="Arial" w:hAnsi="Arial" w:cs="Arial"/>
          <w:color w:val="000000"/>
          <w:sz w:val="22"/>
        </w:rPr>
        <w:t>tbelt Reminder, ABS + EBD, ISOFIX + Tether, Keyless Entry, Immobilizer, Alarm System, Pretensioner with Load Limiter Seatbelt</w:t>
      </w:r>
      <w:r w:rsidRPr="00AC0D11">
        <w:rPr>
          <w:rFonts w:ascii="Arial" w:hAnsi="Arial" w:cs="Arial"/>
          <w:color w:val="000000"/>
          <w:sz w:val="22"/>
        </w:rPr>
        <w:t>.</w:t>
      </w:r>
    </w:p>
    <w:p w:rsidR="0092405E" w:rsidRPr="00AC0D11" w:rsidRDefault="0092405E" w:rsidP="000139E6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</w:p>
    <w:p w:rsidR="000139E6" w:rsidRPr="00AC0D11" w:rsidRDefault="000139E6" w:rsidP="000139E6">
      <w:pPr>
        <w:spacing w:line="360" w:lineRule="auto"/>
        <w:jc w:val="both"/>
        <w:rPr>
          <w:rFonts w:ascii="Arial" w:hAnsi="Arial" w:cs="Arial"/>
          <w:b/>
          <w:color w:val="000000"/>
          <w:sz w:val="22"/>
          <w:u w:val="single"/>
        </w:rPr>
      </w:pPr>
      <w:r w:rsidRPr="00AC0D11">
        <w:rPr>
          <w:rFonts w:ascii="Arial" w:hAnsi="Arial" w:cs="Arial"/>
          <w:b/>
          <w:color w:val="000000"/>
          <w:sz w:val="22"/>
          <w:u w:val="single"/>
        </w:rPr>
        <w:t xml:space="preserve">New Honda </w:t>
      </w:r>
      <w:r w:rsidR="0092405E" w:rsidRPr="00AC0D11">
        <w:rPr>
          <w:rFonts w:ascii="Arial" w:hAnsi="Arial" w:cs="Arial"/>
          <w:b/>
          <w:color w:val="000000"/>
          <w:sz w:val="22"/>
          <w:u w:val="single"/>
        </w:rPr>
        <w:t>BR-V</w:t>
      </w:r>
      <w:r w:rsidRPr="00AC0D11">
        <w:rPr>
          <w:rFonts w:ascii="Arial" w:hAnsi="Arial" w:cs="Arial"/>
          <w:b/>
          <w:color w:val="000000"/>
          <w:sz w:val="22"/>
          <w:u w:val="single"/>
        </w:rPr>
        <w:t xml:space="preserve"> E (CVT &amp; M/T)</w:t>
      </w:r>
    </w:p>
    <w:p w:rsidR="000139E6" w:rsidRPr="00AC0D11" w:rsidRDefault="000139E6" w:rsidP="000139E6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  <w:r w:rsidRPr="00AC0D11">
        <w:rPr>
          <w:rFonts w:ascii="Arial" w:hAnsi="Arial" w:cs="Arial"/>
          <w:color w:val="000000"/>
          <w:sz w:val="22"/>
        </w:rPr>
        <w:t xml:space="preserve">New Honda </w:t>
      </w:r>
      <w:r w:rsidR="00E0289B" w:rsidRPr="00AC0D11">
        <w:rPr>
          <w:rFonts w:ascii="Arial" w:hAnsi="Arial" w:cs="Arial"/>
          <w:color w:val="000000"/>
          <w:sz w:val="22"/>
        </w:rPr>
        <w:t>BR-V</w:t>
      </w:r>
      <w:r w:rsidRPr="00AC0D11">
        <w:rPr>
          <w:rFonts w:ascii="Arial" w:hAnsi="Arial" w:cs="Arial"/>
          <w:color w:val="000000"/>
          <w:sz w:val="22"/>
        </w:rPr>
        <w:t xml:space="preserve"> E (CVT &amp; M/T) hadir dengan seluruh fitur di New Honda </w:t>
      </w:r>
      <w:r w:rsidR="008773FA" w:rsidRPr="00AC0D11">
        <w:rPr>
          <w:rFonts w:ascii="Arial" w:hAnsi="Arial" w:cs="Arial"/>
          <w:color w:val="000000"/>
          <w:sz w:val="22"/>
        </w:rPr>
        <w:t>BR-V</w:t>
      </w:r>
      <w:r w:rsidRPr="00AC0D11">
        <w:rPr>
          <w:rFonts w:ascii="Arial" w:hAnsi="Arial" w:cs="Arial"/>
          <w:color w:val="000000"/>
          <w:sz w:val="22"/>
        </w:rPr>
        <w:t xml:space="preserve"> S</w:t>
      </w:r>
      <w:r w:rsidR="008773FA" w:rsidRPr="00AC0D11">
        <w:rPr>
          <w:rFonts w:ascii="Arial" w:hAnsi="Arial" w:cs="Arial"/>
          <w:color w:val="000000"/>
          <w:sz w:val="22"/>
        </w:rPr>
        <w:t xml:space="preserve"> M/T</w:t>
      </w:r>
      <w:r w:rsidRPr="00AC0D11">
        <w:rPr>
          <w:rFonts w:ascii="Arial" w:hAnsi="Arial" w:cs="Arial"/>
          <w:color w:val="000000"/>
          <w:sz w:val="22"/>
        </w:rPr>
        <w:t xml:space="preserve">, ditambah dengan beberapa fitur baru termasuk New Projector </w:t>
      </w:r>
      <w:r w:rsidR="006809A9">
        <w:rPr>
          <w:rFonts w:ascii="Arial" w:hAnsi="Arial" w:cs="Arial"/>
          <w:color w:val="000000"/>
          <w:sz w:val="22"/>
        </w:rPr>
        <w:t>Headlamp</w:t>
      </w:r>
      <w:r w:rsidRPr="00AC0D11">
        <w:rPr>
          <w:rFonts w:ascii="Arial" w:hAnsi="Arial" w:cs="Arial"/>
          <w:color w:val="000000"/>
          <w:sz w:val="22"/>
        </w:rPr>
        <w:t xml:space="preserve"> with LED Daytime Running Light, </w:t>
      </w:r>
      <w:r w:rsidR="006809A9">
        <w:rPr>
          <w:rFonts w:ascii="Arial" w:hAnsi="Arial" w:cs="Arial"/>
          <w:color w:val="000000"/>
          <w:sz w:val="22"/>
        </w:rPr>
        <w:t>New Front Lower Bumper</w:t>
      </w:r>
      <w:r w:rsidR="0013610D">
        <w:rPr>
          <w:rFonts w:ascii="Arial" w:hAnsi="Arial" w:cs="Arial"/>
          <w:color w:val="000000"/>
          <w:sz w:val="22"/>
        </w:rPr>
        <w:t xml:space="preserve"> Garnish</w:t>
      </w:r>
      <w:r w:rsidR="006809A9">
        <w:rPr>
          <w:rFonts w:ascii="Arial" w:hAnsi="Arial" w:cs="Arial"/>
          <w:color w:val="000000"/>
          <w:sz w:val="22"/>
        </w:rPr>
        <w:t>, New Rear Low</w:t>
      </w:r>
      <w:r w:rsidR="005172BB">
        <w:rPr>
          <w:rFonts w:ascii="Arial" w:hAnsi="Arial" w:cs="Arial"/>
          <w:color w:val="000000"/>
          <w:sz w:val="22"/>
        </w:rPr>
        <w:t>e</w:t>
      </w:r>
      <w:r w:rsidR="006809A9">
        <w:rPr>
          <w:rFonts w:ascii="Arial" w:hAnsi="Arial" w:cs="Arial"/>
          <w:color w:val="000000"/>
          <w:sz w:val="22"/>
        </w:rPr>
        <w:t>r Bumper Garnish, New Smart Entry System, New Shark Fin Antenna, New One Push Ignition System, New Driver Seat Height Adjuster.</w:t>
      </w:r>
    </w:p>
    <w:p w:rsidR="000139E6" w:rsidRPr="00AC0D11" w:rsidRDefault="000139E6" w:rsidP="000139E6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</w:p>
    <w:p w:rsidR="000139E6" w:rsidRPr="00AC0D11" w:rsidRDefault="000139E6" w:rsidP="000139E6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  <w:r w:rsidRPr="00AC0D11">
        <w:rPr>
          <w:rFonts w:ascii="Arial" w:hAnsi="Arial" w:cs="Arial"/>
          <w:color w:val="000000"/>
          <w:sz w:val="22"/>
        </w:rPr>
        <w:t xml:space="preserve">Beberapa fitur lain yang sudah ada sebelumnya juga masih terdapat di varian ini, termasuk </w:t>
      </w:r>
      <w:r w:rsidR="006809A9">
        <w:rPr>
          <w:rFonts w:ascii="Arial" w:hAnsi="Arial" w:cs="Arial"/>
          <w:color w:val="000000"/>
          <w:sz w:val="22"/>
        </w:rPr>
        <w:t>Chrome Outer Door Handle, Chrome Side Protector, Audio Steering Switch, 6.2” Touchscreen Di</w:t>
      </w:r>
      <w:r w:rsidR="005172BB">
        <w:rPr>
          <w:rFonts w:ascii="Arial" w:hAnsi="Arial" w:cs="Arial"/>
          <w:color w:val="000000"/>
          <w:sz w:val="22"/>
        </w:rPr>
        <w:t>splay Audio with Bluetooth Hands-</w:t>
      </w:r>
      <w:r w:rsidR="006809A9">
        <w:rPr>
          <w:rFonts w:ascii="Arial" w:hAnsi="Arial" w:cs="Arial"/>
          <w:color w:val="000000"/>
          <w:sz w:val="22"/>
        </w:rPr>
        <w:t>Free Telephone, dan Rear Parking Camera</w:t>
      </w:r>
      <w:r w:rsidRPr="00AC0D11">
        <w:rPr>
          <w:rFonts w:ascii="Arial" w:hAnsi="Arial" w:cs="Arial"/>
          <w:color w:val="000000"/>
          <w:sz w:val="22"/>
        </w:rPr>
        <w:t>.</w:t>
      </w:r>
    </w:p>
    <w:p w:rsidR="000139E6" w:rsidRPr="00AC0D11" w:rsidRDefault="000139E6" w:rsidP="000139E6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</w:p>
    <w:p w:rsidR="000139E6" w:rsidRPr="00AC0D11" w:rsidRDefault="000139E6" w:rsidP="000139E6">
      <w:pPr>
        <w:spacing w:line="360" w:lineRule="auto"/>
        <w:jc w:val="both"/>
        <w:rPr>
          <w:rFonts w:ascii="Arial" w:hAnsi="Arial" w:cs="Arial"/>
          <w:b/>
          <w:color w:val="000000"/>
          <w:sz w:val="22"/>
          <w:u w:val="single"/>
        </w:rPr>
      </w:pPr>
      <w:r w:rsidRPr="00AC0D11">
        <w:rPr>
          <w:rFonts w:ascii="Arial" w:hAnsi="Arial" w:cs="Arial"/>
          <w:b/>
          <w:color w:val="000000"/>
          <w:sz w:val="22"/>
          <w:u w:val="single"/>
        </w:rPr>
        <w:t xml:space="preserve">New Honda </w:t>
      </w:r>
      <w:r w:rsidR="0092405E" w:rsidRPr="00AC0D11">
        <w:rPr>
          <w:rFonts w:ascii="Arial" w:hAnsi="Arial" w:cs="Arial"/>
          <w:b/>
          <w:color w:val="000000"/>
          <w:sz w:val="22"/>
          <w:u w:val="single"/>
        </w:rPr>
        <w:t>BR-V</w:t>
      </w:r>
      <w:r w:rsidRPr="00AC0D11">
        <w:rPr>
          <w:rFonts w:ascii="Arial" w:hAnsi="Arial" w:cs="Arial"/>
          <w:b/>
          <w:color w:val="000000"/>
          <w:sz w:val="22"/>
          <w:u w:val="single"/>
        </w:rPr>
        <w:t xml:space="preserve"> </w:t>
      </w:r>
      <w:r w:rsidR="007A7D72">
        <w:rPr>
          <w:rFonts w:ascii="Arial" w:hAnsi="Arial" w:cs="Arial"/>
          <w:b/>
          <w:color w:val="000000"/>
          <w:sz w:val="22"/>
          <w:u w:val="single"/>
        </w:rPr>
        <w:t>Prestige CVT</w:t>
      </w:r>
    </w:p>
    <w:p w:rsidR="000139E6" w:rsidRPr="00AC0D11" w:rsidRDefault="007A7D72" w:rsidP="000139E6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New Honda </w:t>
      </w:r>
      <w:r w:rsidR="00040808">
        <w:rPr>
          <w:rFonts w:ascii="Arial" w:hAnsi="Arial" w:cs="Arial"/>
          <w:color w:val="000000"/>
          <w:sz w:val="22"/>
        </w:rPr>
        <w:t xml:space="preserve">BR-V </w:t>
      </w:r>
      <w:r>
        <w:rPr>
          <w:rFonts w:ascii="Arial" w:hAnsi="Arial" w:cs="Arial"/>
          <w:color w:val="000000"/>
          <w:sz w:val="22"/>
        </w:rPr>
        <w:t xml:space="preserve">Prestige </w:t>
      </w:r>
      <w:r w:rsidR="000139E6" w:rsidRPr="00AC0D11">
        <w:rPr>
          <w:rFonts w:ascii="Arial" w:hAnsi="Arial" w:cs="Arial"/>
          <w:color w:val="000000"/>
          <w:sz w:val="22"/>
        </w:rPr>
        <w:t xml:space="preserve">CVT hadir dengan seluruh fitur di New Honda </w:t>
      </w:r>
      <w:r w:rsidR="006E4EB5">
        <w:rPr>
          <w:rFonts w:ascii="Arial" w:hAnsi="Arial" w:cs="Arial"/>
          <w:color w:val="000000"/>
          <w:sz w:val="22"/>
        </w:rPr>
        <w:t>BR-V</w:t>
      </w:r>
      <w:r w:rsidR="000139E6" w:rsidRPr="00AC0D11">
        <w:rPr>
          <w:rFonts w:ascii="Arial" w:hAnsi="Arial" w:cs="Arial"/>
          <w:color w:val="000000"/>
          <w:sz w:val="22"/>
        </w:rPr>
        <w:t xml:space="preserve"> E (CVT &amp; M/T), ditambah dengan fitur-fitur baru t</w:t>
      </w:r>
      <w:r>
        <w:rPr>
          <w:rFonts w:ascii="Arial" w:hAnsi="Arial" w:cs="Arial"/>
          <w:color w:val="000000"/>
          <w:sz w:val="22"/>
        </w:rPr>
        <w:t xml:space="preserve">ermasuk New Black Front Grille Design, New Front Under Spoiler, </w:t>
      </w:r>
      <w:r w:rsidR="00B51CDA">
        <w:rPr>
          <w:rFonts w:ascii="Arial" w:hAnsi="Arial" w:cs="Arial"/>
          <w:color w:val="000000"/>
          <w:sz w:val="22"/>
        </w:rPr>
        <w:t xml:space="preserve">New Black Side Under Spoiler, New Rear Bumper Design, </w:t>
      </w:r>
      <w:r>
        <w:rPr>
          <w:rFonts w:ascii="Arial" w:hAnsi="Arial" w:cs="Arial"/>
          <w:color w:val="000000"/>
          <w:sz w:val="22"/>
        </w:rPr>
        <w:t>New Rear Under Spoiler, New Tweeter Speakers, New 8” Capacitive Touchscr</w:t>
      </w:r>
      <w:r w:rsidR="00040808">
        <w:rPr>
          <w:rFonts w:ascii="Arial" w:hAnsi="Arial" w:cs="Arial"/>
          <w:color w:val="000000"/>
          <w:sz w:val="22"/>
        </w:rPr>
        <w:t>een Display Audio with Bluetooth</w:t>
      </w:r>
      <w:r w:rsidR="00A81B0D">
        <w:rPr>
          <w:rFonts w:ascii="Arial" w:hAnsi="Arial" w:cs="Arial"/>
          <w:color w:val="000000"/>
          <w:sz w:val="22"/>
        </w:rPr>
        <w:t>, Hands-</w:t>
      </w:r>
      <w:r>
        <w:rPr>
          <w:rFonts w:ascii="Arial" w:hAnsi="Arial" w:cs="Arial"/>
          <w:color w:val="000000"/>
          <w:sz w:val="22"/>
        </w:rPr>
        <w:t>Free Telephone &amp; Smartphone Connection, New Auto A/C, New 16” Alloy Wheel Design, New Leather Wrapped Steering Wheel &amp; Shi</w:t>
      </w:r>
      <w:r w:rsidR="00B51CDA">
        <w:rPr>
          <w:rFonts w:ascii="Arial" w:hAnsi="Arial" w:cs="Arial"/>
          <w:color w:val="000000"/>
          <w:sz w:val="22"/>
        </w:rPr>
        <w:t xml:space="preserve">ft </w:t>
      </w:r>
      <w:r w:rsidR="00B51CDA">
        <w:rPr>
          <w:rFonts w:ascii="Arial" w:hAnsi="Arial" w:cs="Arial"/>
          <w:color w:val="000000"/>
          <w:sz w:val="22"/>
        </w:rPr>
        <w:lastRenderedPageBreak/>
        <w:t>Knob with Red</w:t>
      </w:r>
      <w:r w:rsidR="008276C5">
        <w:rPr>
          <w:rFonts w:ascii="Arial" w:hAnsi="Arial" w:cs="Arial"/>
          <w:color w:val="000000"/>
          <w:sz w:val="22"/>
        </w:rPr>
        <w:t xml:space="preserve"> Stitches, New L</w:t>
      </w:r>
      <w:r>
        <w:rPr>
          <w:rFonts w:ascii="Arial" w:hAnsi="Arial" w:cs="Arial"/>
          <w:color w:val="000000"/>
          <w:sz w:val="22"/>
        </w:rPr>
        <w:t xml:space="preserve">eather-Trimmed Seat with Red Stitches, New Leather Pad </w:t>
      </w:r>
      <w:r w:rsidR="00B51CDA">
        <w:rPr>
          <w:rFonts w:ascii="Arial" w:hAnsi="Arial" w:cs="Arial"/>
          <w:color w:val="000000"/>
          <w:sz w:val="22"/>
        </w:rPr>
        <w:t>o</w:t>
      </w:r>
      <w:r>
        <w:rPr>
          <w:rFonts w:ascii="Arial" w:hAnsi="Arial" w:cs="Arial"/>
          <w:color w:val="000000"/>
          <w:sz w:val="22"/>
        </w:rPr>
        <w:t>n Door-Armrest.</w:t>
      </w:r>
    </w:p>
    <w:p w:rsidR="000139E6" w:rsidRPr="00AC0D11" w:rsidRDefault="000139E6" w:rsidP="000139E6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</w:p>
    <w:p w:rsidR="000139E6" w:rsidRPr="00AC0D11" w:rsidRDefault="000139E6" w:rsidP="000139E6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  <w:r w:rsidRPr="00AC0D11">
        <w:rPr>
          <w:rFonts w:ascii="Arial" w:hAnsi="Arial" w:cs="Arial"/>
          <w:color w:val="000000"/>
          <w:sz w:val="22"/>
        </w:rPr>
        <w:t xml:space="preserve">Varian tertinggi dari New Honda </w:t>
      </w:r>
      <w:r w:rsidR="00D911D0">
        <w:rPr>
          <w:rFonts w:ascii="Arial" w:hAnsi="Arial" w:cs="Arial"/>
          <w:color w:val="000000"/>
          <w:sz w:val="22"/>
        </w:rPr>
        <w:t>BR-V</w:t>
      </w:r>
      <w:r w:rsidRPr="00AC0D11">
        <w:rPr>
          <w:rFonts w:ascii="Arial" w:hAnsi="Arial" w:cs="Arial"/>
          <w:color w:val="000000"/>
          <w:sz w:val="22"/>
        </w:rPr>
        <w:t xml:space="preserve"> ini juga tetap menampilkan fitur-fitur y</w:t>
      </w:r>
      <w:r w:rsidR="008276C5">
        <w:rPr>
          <w:rFonts w:ascii="Arial" w:hAnsi="Arial" w:cs="Arial"/>
          <w:color w:val="000000"/>
          <w:sz w:val="22"/>
        </w:rPr>
        <w:t>ang sudah ada sebelumnya seperti Tailga</w:t>
      </w:r>
      <w:r w:rsidR="00B51CDA">
        <w:rPr>
          <w:rFonts w:ascii="Arial" w:hAnsi="Arial" w:cs="Arial"/>
          <w:color w:val="000000"/>
          <w:sz w:val="22"/>
        </w:rPr>
        <w:t>t</w:t>
      </w:r>
      <w:r w:rsidR="008276C5">
        <w:rPr>
          <w:rFonts w:ascii="Arial" w:hAnsi="Arial" w:cs="Arial"/>
          <w:color w:val="000000"/>
          <w:sz w:val="22"/>
        </w:rPr>
        <w:t>e Spoiler, Chrome Exhaust Pipe Finisher, Chrome Tailgate Garnish, Vehicle Stability Assist (VSA), Hill Start Assist (HS</w:t>
      </w:r>
      <w:r w:rsidR="00B51CDA">
        <w:rPr>
          <w:rFonts w:ascii="Arial" w:hAnsi="Arial" w:cs="Arial"/>
          <w:color w:val="000000"/>
          <w:sz w:val="22"/>
        </w:rPr>
        <w:t>A</w:t>
      </w:r>
      <w:r w:rsidR="008276C5">
        <w:rPr>
          <w:rFonts w:ascii="Arial" w:hAnsi="Arial" w:cs="Arial"/>
          <w:color w:val="000000"/>
          <w:sz w:val="22"/>
        </w:rPr>
        <w:t>) dan Driver &amp; Front Passenger Seatbelt Reminder</w:t>
      </w:r>
      <w:r w:rsidRPr="00AC0D11">
        <w:rPr>
          <w:rFonts w:ascii="Arial" w:hAnsi="Arial" w:cs="Arial"/>
          <w:color w:val="000000"/>
          <w:sz w:val="22"/>
        </w:rPr>
        <w:t>.</w:t>
      </w:r>
    </w:p>
    <w:p w:rsidR="000139E6" w:rsidRPr="00AC0D11" w:rsidRDefault="000139E6" w:rsidP="000139E6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</w:p>
    <w:p w:rsidR="000139E6" w:rsidRPr="00AC0D11" w:rsidRDefault="000139E6" w:rsidP="000139E6">
      <w:pPr>
        <w:spacing w:after="200" w:line="360" w:lineRule="auto"/>
        <w:jc w:val="both"/>
        <w:rPr>
          <w:rFonts w:ascii="Arial" w:hAnsi="Arial" w:cs="Arial"/>
          <w:b/>
          <w:sz w:val="22"/>
        </w:rPr>
      </w:pPr>
      <w:r w:rsidRPr="00AC0D11">
        <w:rPr>
          <w:rFonts w:ascii="Arial" w:hAnsi="Arial" w:cs="Arial"/>
          <w:b/>
          <w:sz w:val="22"/>
        </w:rPr>
        <w:t xml:space="preserve">AKSESORIS NEW HONDA </w:t>
      </w:r>
      <w:r w:rsidR="0092405E" w:rsidRPr="00AC0D11">
        <w:rPr>
          <w:rFonts w:ascii="Arial" w:hAnsi="Arial" w:cs="Arial"/>
          <w:b/>
          <w:sz w:val="22"/>
        </w:rPr>
        <w:t>BR-V</w:t>
      </w:r>
    </w:p>
    <w:p w:rsidR="000139E6" w:rsidRPr="007F78BB" w:rsidRDefault="000139E6" w:rsidP="008C71B3">
      <w:pPr>
        <w:spacing w:after="200" w:line="360" w:lineRule="auto"/>
        <w:jc w:val="both"/>
        <w:rPr>
          <w:rFonts w:ascii="Arial" w:hAnsi="Arial" w:cs="Arial"/>
          <w:sz w:val="22"/>
        </w:rPr>
      </w:pPr>
      <w:r w:rsidRPr="00AC0D11">
        <w:rPr>
          <w:rFonts w:ascii="Arial" w:hAnsi="Arial" w:cs="Arial"/>
          <w:sz w:val="22"/>
        </w:rPr>
        <w:t xml:space="preserve">New Honda </w:t>
      </w:r>
      <w:r w:rsidR="00305AC3">
        <w:rPr>
          <w:rFonts w:ascii="Arial" w:hAnsi="Arial" w:cs="Arial"/>
          <w:sz w:val="22"/>
        </w:rPr>
        <w:t>BR-V</w:t>
      </w:r>
      <w:r w:rsidRPr="00AC0D11">
        <w:rPr>
          <w:rFonts w:ascii="Arial" w:hAnsi="Arial" w:cs="Arial"/>
          <w:sz w:val="22"/>
        </w:rPr>
        <w:t xml:space="preserve"> juga hadir dengan aksesoris Modulo untuk konsumen yang menginginkan tampilan lebih stylish. Varian </w:t>
      </w:r>
      <w:r w:rsidRPr="00AC0D11">
        <w:rPr>
          <w:rFonts w:ascii="Arial" w:hAnsi="Arial" w:cs="Arial"/>
          <w:sz w:val="22"/>
          <w:lang w:val="id-ID"/>
        </w:rPr>
        <w:t>accessories Modulo yang ditawarkan untuk New Honda</w:t>
      </w:r>
      <w:r w:rsidRPr="00AC0D11">
        <w:rPr>
          <w:rFonts w:ascii="Arial" w:hAnsi="Arial" w:cs="Arial"/>
          <w:sz w:val="22"/>
        </w:rPr>
        <w:t xml:space="preserve"> </w:t>
      </w:r>
      <w:r w:rsidR="00305AC3">
        <w:rPr>
          <w:rFonts w:ascii="Arial" w:hAnsi="Arial" w:cs="Arial"/>
          <w:sz w:val="22"/>
        </w:rPr>
        <w:t>BR-V</w:t>
      </w:r>
      <w:r w:rsidRPr="00AC0D11">
        <w:rPr>
          <w:rFonts w:ascii="Arial" w:hAnsi="Arial" w:cs="Arial"/>
          <w:sz w:val="22"/>
          <w:lang w:val="id-ID"/>
        </w:rPr>
        <w:t xml:space="preserve"> antara lain</w:t>
      </w:r>
      <w:r w:rsidRPr="00AC0D11">
        <w:rPr>
          <w:rFonts w:ascii="Arial" w:hAnsi="Arial" w:cs="Arial"/>
          <w:sz w:val="22"/>
        </w:rPr>
        <w:t xml:space="preserve"> </w:t>
      </w:r>
      <w:r w:rsidR="00B51CDA" w:rsidRPr="007F78BB">
        <w:rPr>
          <w:rFonts w:ascii="Arial" w:hAnsi="Arial" w:cs="Arial"/>
          <w:sz w:val="22"/>
        </w:rPr>
        <w:t>Door Visor, A/C Filter dan Child Seat.</w:t>
      </w:r>
    </w:p>
    <w:p w:rsidR="000139E6" w:rsidRPr="00065F6C" w:rsidRDefault="000139E6" w:rsidP="008C71B3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:rsidR="002F257F" w:rsidRPr="002F257F" w:rsidRDefault="002F257F" w:rsidP="002F257F">
      <w:pPr>
        <w:spacing w:line="360" w:lineRule="auto"/>
        <w:rPr>
          <w:rFonts w:ascii="Arial" w:hAnsi="Arial" w:cs="Arial"/>
          <w:b/>
          <w:sz w:val="22"/>
          <w:szCs w:val="22"/>
          <w:lang w:val="id-ID"/>
        </w:rPr>
      </w:pPr>
      <w:r w:rsidRPr="002F257F">
        <w:rPr>
          <w:rFonts w:ascii="Arial" w:hAnsi="Arial" w:cs="Arial"/>
          <w:b/>
          <w:sz w:val="22"/>
          <w:szCs w:val="22"/>
          <w:lang w:val="id-ID"/>
        </w:rPr>
        <w:t>Untuk informasi lebih lanjut, silahkan hubungi:</w:t>
      </w:r>
    </w:p>
    <w:p w:rsidR="002F257F" w:rsidRPr="002F257F" w:rsidRDefault="002F257F" w:rsidP="002F257F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2F257F">
        <w:rPr>
          <w:rFonts w:ascii="Arial" w:hAnsi="Arial" w:cs="Arial"/>
          <w:sz w:val="22"/>
          <w:szCs w:val="22"/>
        </w:rPr>
        <w:t>Yessy</w:t>
      </w:r>
      <w:r w:rsidRPr="002F257F">
        <w:rPr>
          <w:rFonts w:ascii="Arial" w:hAnsi="Arial" w:cs="Arial"/>
          <w:sz w:val="22"/>
          <w:szCs w:val="22"/>
        </w:rPr>
        <w:tab/>
        <w:t xml:space="preserve">: 08118785838 – </w:t>
      </w:r>
      <w:hyperlink r:id="rId9" w:history="1">
        <w:r w:rsidRPr="002F257F">
          <w:rPr>
            <w:rStyle w:val="Hyperlink"/>
            <w:rFonts w:ascii="Arial" w:hAnsi="Arial" w:cs="Arial"/>
            <w:sz w:val="22"/>
            <w:szCs w:val="22"/>
          </w:rPr>
          <w:t>yessy_anastasia@hpm.co.id</w:t>
        </w:r>
      </w:hyperlink>
    </w:p>
    <w:p w:rsidR="00065F6C" w:rsidRPr="004A3BD3" w:rsidRDefault="002F257F" w:rsidP="004A3BD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2F257F">
        <w:rPr>
          <w:rFonts w:ascii="Arial" w:hAnsi="Arial" w:cs="Arial"/>
          <w:sz w:val="22"/>
          <w:szCs w:val="22"/>
        </w:rPr>
        <w:t>Sheilla</w:t>
      </w:r>
      <w:r w:rsidRPr="002F257F">
        <w:rPr>
          <w:rFonts w:ascii="Arial" w:hAnsi="Arial" w:cs="Arial"/>
          <w:sz w:val="22"/>
          <w:szCs w:val="22"/>
        </w:rPr>
        <w:tab/>
        <w:t xml:space="preserve">: 08118829286 – </w:t>
      </w:r>
      <w:hyperlink r:id="rId10" w:history="1">
        <w:r w:rsidRPr="002F257F">
          <w:rPr>
            <w:rStyle w:val="Hyperlink"/>
            <w:rFonts w:ascii="Arial" w:hAnsi="Arial" w:cs="Arial"/>
            <w:sz w:val="22"/>
            <w:szCs w:val="22"/>
          </w:rPr>
          <w:t>gesheilla_ambarwati@hpm.co.id</w:t>
        </w:r>
      </w:hyperlink>
    </w:p>
    <w:sectPr w:rsidR="00065F6C" w:rsidRPr="004A3BD3" w:rsidSect="00A538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2160" w:right="1728" w:bottom="216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176" w:rsidRDefault="00ED2176">
      <w:r>
        <w:separator/>
      </w:r>
    </w:p>
  </w:endnote>
  <w:endnote w:type="continuationSeparator" w:id="0">
    <w:p w:rsidR="00ED2176" w:rsidRDefault="00ED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176" w:rsidRDefault="00ED21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176" w:rsidRDefault="00F43192">
    <w:pPr>
      <w:pStyle w:val="Footer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ragraph">
                <wp:posOffset>-302895</wp:posOffset>
              </wp:positionV>
              <wp:extent cx="2514600" cy="5715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176" w:rsidRDefault="00ED2176">
                          <w:pPr>
                            <w:rPr>
                              <w:i/>
                              <w:sz w:val="14"/>
                              <w:szCs w:val="14"/>
                            </w:rPr>
                          </w:pPr>
                          <w:r>
                            <w:rPr>
                              <w:i/>
                              <w:sz w:val="14"/>
                              <w:szCs w:val="14"/>
                            </w:rPr>
                            <w:t xml:space="preserve">Factory </w:t>
                          </w:r>
                        </w:p>
                        <w:p w:rsidR="00ED2176" w:rsidRDefault="00ED2176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Jl. Mitra Utara II, Kawasan Industri Mitra (KIM)</w:t>
                          </w:r>
                        </w:p>
                        <w:p w:rsidR="00ED2176" w:rsidRDefault="00ED2176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Desa Parungmulya, Kec. Ciampel, Karawang – </w:t>
                          </w:r>
                          <w:smartTag w:uri="urn:schemas-microsoft-com:office:smarttags" w:element="place">
                            <w:smartTag w:uri="urn:schemas-microsoft-com:office:smarttags" w:element="country-region">
                              <w:r>
                                <w:rPr>
                                  <w:sz w:val="14"/>
                                  <w:szCs w:val="14"/>
                                </w:rPr>
                                <w:t>Indonesia</w:t>
                              </w:r>
                            </w:smartTag>
                          </w:smartTag>
                        </w:p>
                        <w:p w:rsidR="00ED2176" w:rsidRDefault="00ED2176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Tel +62 267 440777    Fax +62 267 440563</w:t>
                          </w:r>
                        </w:p>
                        <w:p w:rsidR="00ED2176" w:rsidRDefault="00ED21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7pt;margin-top:-23.85pt;width:198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81R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dEbHWGXqfgdNeDmxnhGLrsmOr+VpbfNBJy1VCxZddKyaFhtILsQnvTP7s6&#10;4WgLshk+ygrC0J2RDmisVWdLB8VAgA5dejh1xqZSwmEUh2QW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" filled="f" stroked="f">
              <v:textbox>
                <w:txbxContent>
                  <w:p w:rsidR="00ED2176" w:rsidRDefault="00ED2176">
                    <w:pPr>
                      <w:rPr>
                        <w:i/>
                        <w:sz w:val="14"/>
                        <w:szCs w:val="14"/>
                      </w:rPr>
                    </w:pPr>
                    <w:r>
                      <w:rPr>
                        <w:i/>
                        <w:sz w:val="14"/>
                        <w:szCs w:val="14"/>
                      </w:rPr>
                      <w:t xml:space="preserve">Factory </w:t>
                    </w:r>
                  </w:p>
                  <w:p w:rsidR="00ED2176" w:rsidRDefault="00ED2176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Jl. Mitra Utara II, Kawasan Industri Mitra (KIM)</w:t>
                    </w:r>
                  </w:p>
                  <w:p w:rsidR="00ED2176" w:rsidRDefault="00ED2176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Desa Parungmulya, Kec. Ciampel, Karawang – </w:t>
                    </w:r>
                    <w:smartTag w:uri="urn:schemas-microsoft-com:office:smarttags" w:element="place">
                      <w:smartTag w:uri="urn:schemas-microsoft-com:office:smarttags" w:element="country-region">
                        <w:r>
                          <w:rPr>
                            <w:sz w:val="14"/>
                            <w:szCs w:val="14"/>
                          </w:rPr>
                          <w:t>Indonesia</w:t>
                        </w:r>
                      </w:smartTag>
                    </w:smartTag>
                  </w:p>
                  <w:p w:rsidR="00ED2176" w:rsidRDefault="00ED2176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Tel +62 267 440777    Fax +62 267 440563</w:t>
                    </w:r>
                  </w:p>
                  <w:p w:rsidR="00ED2176" w:rsidRDefault="00ED2176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-429895</wp:posOffset>
              </wp:positionV>
              <wp:extent cx="2400300" cy="5715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176" w:rsidRDefault="00ED217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PT Honda Prospect Motor</w:t>
                          </w:r>
                        </w:p>
                        <w:p w:rsidR="00ED2176" w:rsidRDefault="00ED2176">
                          <w:pPr>
                            <w:rPr>
                              <w:i/>
                              <w:sz w:val="14"/>
                              <w:szCs w:val="14"/>
                            </w:rPr>
                          </w:pPr>
                          <w:r>
                            <w:rPr>
                              <w:i/>
                              <w:sz w:val="14"/>
                              <w:szCs w:val="14"/>
                            </w:rPr>
                            <w:t>Head Office</w:t>
                          </w:r>
                        </w:p>
                        <w:p w:rsidR="00ED2176" w:rsidRDefault="00ED2176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Jl. Gaya Motor 1 (Sunter II) </w:t>
                          </w:r>
                          <w:smartTag w:uri="urn:schemas-microsoft-com:office:smarttags" w:element="City">
                            <w:r>
                              <w:rPr>
                                <w:sz w:val="14"/>
                                <w:szCs w:val="14"/>
                              </w:rPr>
                              <w:t>Jakarta</w:t>
                            </w:r>
                          </w:smartTag>
                          <w:r>
                            <w:rPr>
                              <w:sz w:val="14"/>
                              <w:szCs w:val="14"/>
                            </w:rPr>
                            <w:t xml:space="preserve"> 14330 – </w:t>
                          </w:r>
                          <w:smartTag w:uri="urn:schemas-microsoft-com:office:smarttags" w:element="place">
                            <w:smartTag w:uri="urn:schemas-microsoft-com:office:smarttags" w:element="country-region">
                              <w:r>
                                <w:rPr>
                                  <w:sz w:val="14"/>
                                  <w:szCs w:val="14"/>
                                </w:rPr>
                                <w:t>Indonesia</w:t>
                              </w:r>
                            </w:smartTag>
                          </w:smartTag>
                        </w:p>
                        <w:p w:rsidR="00ED2176" w:rsidRDefault="00ED2176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Tel +62 21 6510403    Fax +62 21 6512622</w:t>
                          </w:r>
                        </w:p>
                        <w:p w:rsidR="00ED2176" w:rsidRDefault="00ED21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8pt;margin-top:-33.85pt;width:189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AVtQ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" filled="f" stroked="f">
              <v:textbox>
                <w:txbxContent>
                  <w:p w:rsidR="00ED2176" w:rsidRDefault="00ED217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PT Honda Prospect Motor</w:t>
                    </w:r>
                  </w:p>
                  <w:p w:rsidR="00ED2176" w:rsidRDefault="00ED2176">
                    <w:pPr>
                      <w:rPr>
                        <w:i/>
                        <w:sz w:val="14"/>
                        <w:szCs w:val="14"/>
                      </w:rPr>
                    </w:pPr>
                    <w:r>
                      <w:rPr>
                        <w:i/>
                        <w:sz w:val="14"/>
                        <w:szCs w:val="14"/>
                      </w:rPr>
                      <w:t>Head Office</w:t>
                    </w:r>
                  </w:p>
                  <w:p w:rsidR="00ED2176" w:rsidRDefault="00ED2176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Jl. Gaya Motor 1 (Sunter II) </w:t>
                    </w:r>
                    <w:smartTag w:uri="urn:schemas-microsoft-com:office:smarttags" w:element="City">
                      <w:r>
                        <w:rPr>
                          <w:sz w:val="14"/>
                          <w:szCs w:val="14"/>
                        </w:rPr>
                        <w:t>Jakarta</w:t>
                      </w:r>
                    </w:smartTag>
                    <w:r>
                      <w:rPr>
                        <w:sz w:val="14"/>
                        <w:szCs w:val="14"/>
                      </w:rPr>
                      <w:t xml:space="preserve"> 14330 – </w:t>
                    </w:r>
                    <w:smartTag w:uri="urn:schemas-microsoft-com:office:smarttags" w:element="place">
                      <w:smartTag w:uri="urn:schemas-microsoft-com:office:smarttags" w:element="country-region">
                        <w:r>
                          <w:rPr>
                            <w:sz w:val="14"/>
                            <w:szCs w:val="14"/>
                          </w:rPr>
                          <w:t>Indonesia</w:t>
                        </w:r>
                      </w:smartTag>
                    </w:smartTag>
                  </w:p>
                  <w:p w:rsidR="00ED2176" w:rsidRDefault="00ED2176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Tel +62 21 6510403    Fax +62 21 6512622</w:t>
                    </w:r>
                  </w:p>
                  <w:p w:rsidR="00ED2176" w:rsidRDefault="00ED2176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176" w:rsidRDefault="00ED2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176" w:rsidRDefault="00ED2176">
      <w:r>
        <w:separator/>
      </w:r>
    </w:p>
  </w:footnote>
  <w:footnote w:type="continuationSeparator" w:id="0">
    <w:p w:rsidR="00ED2176" w:rsidRDefault="00ED2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176" w:rsidRDefault="00ED21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176" w:rsidRDefault="00ED2176">
    <w:pPr>
      <w:pStyle w:val="Header"/>
    </w:pPr>
    <w: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-342900</wp:posOffset>
          </wp:positionV>
          <wp:extent cx="7432040" cy="10515600"/>
          <wp:effectExtent l="19050" t="0" r="0" b="0"/>
          <wp:wrapNone/>
          <wp:docPr id="6" name="Picture 5" descr="Kop%20Surat-OKE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op%20Surat-OKE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2040" cy="1051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176" w:rsidRDefault="00ED2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46647"/>
    <w:multiLevelType w:val="hybridMultilevel"/>
    <w:tmpl w:val="0D586D1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C694E"/>
    <w:multiLevelType w:val="hybridMultilevel"/>
    <w:tmpl w:val="C6CAD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460E06"/>
    <w:multiLevelType w:val="hybridMultilevel"/>
    <w:tmpl w:val="B1EE9072"/>
    <w:lvl w:ilvl="0" w:tplc="D09EDC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167758"/>
    <w:multiLevelType w:val="hybridMultilevel"/>
    <w:tmpl w:val="FBC2C9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6A"/>
    <w:rsid w:val="00001AB3"/>
    <w:rsid w:val="000139E6"/>
    <w:rsid w:val="00015646"/>
    <w:rsid w:val="00015B74"/>
    <w:rsid w:val="00020336"/>
    <w:rsid w:val="00021B44"/>
    <w:rsid w:val="00024F82"/>
    <w:rsid w:val="000336B2"/>
    <w:rsid w:val="00033E39"/>
    <w:rsid w:val="0003769A"/>
    <w:rsid w:val="00040808"/>
    <w:rsid w:val="00044143"/>
    <w:rsid w:val="000449AC"/>
    <w:rsid w:val="00044F00"/>
    <w:rsid w:val="00050A30"/>
    <w:rsid w:val="00051C67"/>
    <w:rsid w:val="000567DD"/>
    <w:rsid w:val="00057C60"/>
    <w:rsid w:val="00057FD5"/>
    <w:rsid w:val="00060511"/>
    <w:rsid w:val="00062A08"/>
    <w:rsid w:val="0006329D"/>
    <w:rsid w:val="00063D54"/>
    <w:rsid w:val="00065F6C"/>
    <w:rsid w:val="0006624B"/>
    <w:rsid w:val="000672A1"/>
    <w:rsid w:val="000740F6"/>
    <w:rsid w:val="00077C8A"/>
    <w:rsid w:val="00080037"/>
    <w:rsid w:val="00091F5B"/>
    <w:rsid w:val="00097D67"/>
    <w:rsid w:val="000A3BEC"/>
    <w:rsid w:val="000A765D"/>
    <w:rsid w:val="000B062A"/>
    <w:rsid w:val="000B431F"/>
    <w:rsid w:val="000C000D"/>
    <w:rsid w:val="000C1324"/>
    <w:rsid w:val="000C36F9"/>
    <w:rsid w:val="000C3C23"/>
    <w:rsid w:val="000D0E38"/>
    <w:rsid w:val="000D21BF"/>
    <w:rsid w:val="000D2E5D"/>
    <w:rsid w:val="000D2FB8"/>
    <w:rsid w:val="000E26E4"/>
    <w:rsid w:val="000F0AD3"/>
    <w:rsid w:val="00100216"/>
    <w:rsid w:val="00101779"/>
    <w:rsid w:val="00112F27"/>
    <w:rsid w:val="00114694"/>
    <w:rsid w:val="001207AE"/>
    <w:rsid w:val="00121478"/>
    <w:rsid w:val="001229AC"/>
    <w:rsid w:val="00125D3D"/>
    <w:rsid w:val="001268EF"/>
    <w:rsid w:val="00127815"/>
    <w:rsid w:val="00132173"/>
    <w:rsid w:val="0013610D"/>
    <w:rsid w:val="00141EF5"/>
    <w:rsid w:val="00143830"/>
    <w:rsid w:val="001439A8"/>
    <w:rsid w:val="001460E6"/>
    <w:rsid w:val="00154D5E"/>
    <w:rsid w:val="0016168A"/>
    <w:rsid w:val="0017095A"/>
    <w:rsid w:val="0017396A"/>
    <w:rsid w:val="001969AA"/>
    <w:rsid w:val="001A4FD6"/>
    <w:rsid w:val="001A67A3"/>
    <w:rsid w:val="001B248A"/>
    <w:rsid w:val="001C2BAA"/>
    <w:rsid w:val="001C74BE"/>
    <w:rsid w:val="001D4A8A"/>
    <w:rsid w:val="001D7618"/>
    <w:rsid w:val="001E0292"/>
    <w:rsid w:val="001F4E10"/>
    <w:rsid w:val="001F6EF3"/>
    <w:rsid w:val="00200FE9"/>
    <w:rsid w:val="002037F8"/>
    <w:rsid w:val="00204C16"/>
    <w:rsid w:val="00205346"/>
    <w:rsid w:val="00210FBF"/>
    <w:rsid w:val="00212964"/>
    <w:rsid w:val="002158D5"/>
    <w:rsid w:val="0021711D"/>
    <w:rsid w:val="00230454"/>
    <w:rsid w:val="0023185D"/>
    <w:rsid w:val="00242C9D"/>
    <w:rsid w:val="00244D8E"/>
    <w:rsid w:val="00247012"/>
    <w:rsid w:val="00255521"/>
    <w:rsid w:val="002633A9"/>
    <w:rsid w:val="00271608"/>
    <w:rsid w:val="002801AF"/>
    <w:rsid w:val="002822AB"/>
    <w:rsid w:val="00284F70"/>
    <w:rsid w:val="00285CB5"/>
    <w:rsid w:val="00287400"/>
    <w:rsid w:val="00296F7B"/>
    <w:rsid w:val="002A0352"/>
    <w:rsid w:val="002A1BEB"/>
    <w:rsid w:val="002A46CD"/>
    <w:rsid w:val="002B2831"/>
    <w:rsid w:val="002C03D8"/>
    <w:rsid w:val="002C14CC"/>
    <w:rsid w:val="002C1A17"/>
    <w:rsid w:val="002C45BC"/>
    <w:rsid w:val="002C7418"/>
    <w:rsid w:val="002D349A"/>
    <w:rsid w:val="002D3751"/>
    <w:rsid w:val="002F014E"/>
    <w:rsid w:val="002F1E1D"/>
    <w:rsid w:val="002F257F"/>
    <w:rsid w:val="002F4F80"/>
    <w:rsid w:val="00301360"/>
    <w:rsid w:val="00301B03"/>
    <w:rsid w:val="00302DB6"/>
    <w:rsid w:val="00302FCA"/>
    <w:rsid w:val="0030315F"/>
    <w:rsid w:val="00304EDE"/>
    <w:rsid w:val="00305AC3"/>
    <w:rsid w:val="003069AF"/>
    <w:rsid w:val="0031501A"/>
    <w:rsid w:val="00330335"/>
    <w:rsid w:val="0033480C"/>
    <w:rsid w:val="00334E7B"/>
    <w:rsid w:val="003420D2"/>
    <w:rsid w:val="00354C50"/>
    <w:rsid w:val="00357C77"/>
    <w:rsid w:val="00363A40"/>
    <w:rsid w:val="00364E35"/>
    <w:rsid w:val="00370858"/>
    <w:rsid w:val="0037239D"/>
    <w:rsid w:val="00373EE8"/>
    <w:rsid w:val="00376984"/>
    <w:rsid w:val="00381272"/>
    <w:rsid w:val="0038713B"/>
    <w:rsid w:val="0039291A"/>
    <w:rsid w:val="003961E6"/>
    <w:rsid w:val="00396643"/>
    <w:rsid w:val="003A00B6"/>
    <w:rsid w:val="003B0976"/>
    <w:rsid w:val="003B0A3F"/>
    <w:rsid w:val="003B6A00"/>
    <w:rsid w:val="003C1A94"/>
    <w:rsid w:val="003C4801"/>
    <w:rsid w:val="003D0573"/>
    <w:rsid w:val="003D0ADD"/>
    <w:rsid w:val="003D4E69"/>
    <w:rsid w:val="003D67DD"/>
    <w:rsid w:val="003D6E6B"/>
    <w:rsid w:val="003E138D"/>
    <w:rsid w:val="003E21C6"/>
    <w:rsid w:val="003F0D5C"/>
    <w:rsid w:val="003F28E2"/>
    <w:rsid w:val="003F5D93"/>
    <w:rsid w:val="0040138D"/>
    <w:rsid w:val="004016A5"/>
    <w:rsid w:val="00401C0D"/>
    <w:rsid w:val="00421237"/>
    <w:rsid w:val="004220B7"/>
    <w:rsid w:val="00446FF7"/>
    <w:rsid w:val="00451106"/>
    <w:rsid w:val="004540F4"/>
    <w:rsid w:val="004546B9"/>
    <w:rsid w:val="004658D3"/>
    <w:rsid w:val="00470ECF"/>
    <w:rsid w:val="00475A7F"/>
    <w:rsid w:val="004769DA"/>
    <w:rsid w:val="00480496"/>
    <w:rsid w:val="004838B1"/>
    <w:rsid w:val="00487048"/>
    <w:rsid w:val="00490082"/>
    <w:rsid w:val="0049396C"/>
    <w:rsid w:val="00495E48"/>
    <w:rsid w:val="004A3BD3"/>
    <w:rsid w:val="004B27D5"/>
    <w:rsid w:val="004B31F8"/>
    <w:rsid w:val="004B4290"/>
    <w:rsid w:val="004C13AD"/>
    <w:rsid w:val="004C23B8"/>
    <w:rsid w:val="004C2F05"/>
    <w:rsid w:val="004C4E96"/>
    <w:rsid w:val="004C55EC"/>
    <w:rsid w:val="004C6697"/>
    <w:rsid w:val="004D1BB2"/>
    <w:rsid w:val="004D5195"/>
    <w:rsid w:val="004E45D4"/>
    <w:rsid w:val="004E62A5"/>
    <w:rsid w:val="004F0D72"/>
    <w:rsid w:val="004F3EF5"/>
    <w:rsid w:val="004F4BB4"/>
    <w:rsid w:val="00500382"/>
    <w:rsid w:val="00501BE8"/>
    <w:rsid w:val="005172BB"/>
    <w:rsid w:val="005173D1"/>
    <w:rsid w:val="00520A53"/>
    <w:rsid w:val="005277D1"/>
    <w:rsid w:val="00532817"/>
    <w:rsid w:val="00533942"/>
    <w:rsid w:val="00534916"/>
    <w:rsid w:val="0054247F"/>
    <w:rsid w:val="005476F7"/>
    <w:rsid w:val="00547B94"/>
    <w:rsid w:val="00552B4E"/>
    <w:rsid w:val="00555EC6"/>
    <w:rsid w:val="0056485D"/>
    <w:rsid w:val="00565191"/>
    <w:rsid w:val="0056731B"/>
    <w:rsid w:val="00570E50"/>
    <w:rsid w:val="00571262"/>
    <w:rsid w:val="00574AE1"/>
    <w:rsid w:val="0057719B"/>
    <w:rsid w:val="00585BDD"/>
    <w:rsid w:val="005975A0"/>
    <w:rsid w:val="005A093C"/>
    <w:rsid w:val="005A59C6"/>
    <w:rsid w:val="005B2DDE"/>
    <w:rsid w:val="005B64E3"/>
    <w:rsid w:val="005C2419"/>
    <w:rsid w:val="005C4667"/>
    <w:rsid w:val="005C5FF2"/>
    <w:rsid w:val="005C68F4"/>
    <w:rsid w:val="005C6AA9"/>
    <w:rsid w:val="005D1823"/>
    <w:rsid w:val="005D1D13"/>
    <w:rsid w:val="005D38F4"/>
    <w:rsid w:val="005D4D6B"/>
    <w:rsid w:val="005E1B64"/>
    <w:rsid w:val="005E5450"/>
    <w:rsid w:val="005F315A"/>
    <w:rsid w:val="005F4EFD"/>
    <w:rsid w:val="00602698"/>
    <w:rsid w:val="00613056"/>
    <w:rsid w:val="006146C9"/>
    <w:rsid w:val="00622F60"/>
    <w:rsid w:val="00625A3B"/>
    <w:rsid w:val="0062679D"/>
    <w:rsid w:val="00633EA2"/>
    <w:rsid w:val="00635467"/>
    <w:rsid w:val="00642925"/>
    <w:rsid w:val="0064607E"/>
    <w:rsid w:val="00650A81"/>
    <w:rsid w:val="00662A24"/>
    <w:rsid w:val="00663952"/>
    <w:rsid w:val="006641DC"/>
    <w:rsid w:val="0066534E"/>
    <w:rsid w:val="00672473"/>
    <w:rsid w:val="006809A9"/>
    <w:rsid w:val="00682840"/>
    <w:rsid w:val="006857FB"/>
    <w:rsid w:val="00685923"/>
    <w:rsid w:val="00694166"/>
    <w:rsid w:val="00694AB3"/>
    <w:rsid w:val="006B2CF0"/>
    <w:rsid w:val="006B48CF"/>
    <w:rsid w:val="006C2BEC"/>
    <w:rsid w:val="006C3D6A"/>
    <w:rsid w:val="006C5546"/>
    <w:rsid w:val="006D1567"/>
    <w:rsid w:val="006D22BD"/>
    <w:rsid w:val="006D684E"/>
    <w:rsid w:val="006E1475"/>
    <w:rsid w:val="006E298D"/>
    <w:rsid w:val="006E4A39"/>
    <w:rsid w:val="006E4EB5"/>
    <w:rsid w:val="006E5F3E"/>
    <w:rsid w:val="006F4DE7"/>
    <w:rsid w:val="006F5B2C"/>
    <w:rsid w:val="006F62AD"/>
    <w:rsid w:val="00701579"/>
    <w:rsid w:val="00701FBB"/>
    <w:rsid w:val="0071116D"/>
    <w:rsid w:val="00711327"/>
    <w:rsid w:val="007114E7"/>
    <w:rsid w:val="007170DC"/>
    <w:rsid w:val="00720F17"/>
    <w:rsid w:val="007244D0"/>
    <w:rsid w:val="007268ED"/>
    <w:rsid w:val="00730249"/>
    <w:rsid w:val="007405A2"/>
    <w:rsid w:val="00741F2B"/>
    <w:rsid w:val="007432B4"/>
    <w:rsid w:val="0074611F"/>
    <w:rsid w:val="0074628C"/>
    <w:rsid w:val="00747ECA"/>
    <w:rsid w:val="007503E9"/>
    <w:rsid w:val="00752CE9"/>
    <w:rsid w:val="00753E0F"/>
    <w:rsid w:val="0075485F"/>
    <w:rsid w:val="0075789B"/>
    <w:rsid w:val="00767076"/>
    <w:rsid w:val="00770C38"/>
    <w:rsid w:val="00774426"/>
    <w:rsid w:val="00775DB5"/>
    <w:rsid w:val="007762DF"/>
    <w:rsid w:val="00776B81"/>
    <w:rsid w:val="007859B4"/>
    <w:rsid w:val="00786033"/>
    <w:rsid w:val="0078762F"/>
    <w:rsid w:val="0079300E"/>
    <w:rsid w:val="007A16CF"/>
    <w:rsid w:val="007A226F"/>
    <w:rsid w:val="007A52D9"/>
    <w:rsid w:val="007A7D72"/>
    <w:rsid w:val="007A7FFB"/>
    <w:rsid w:val="007B62C3"/>
    <w:rsid w:val="007C0889"/>
    <w:rsid w:val="007C0A3E"/>
    <w:rsid w:val="007E3AA7"/>
    <w:rsid w:val="007E4D04"/>
    <w:rsid w:val="007E4E53"/>
    <w:rsid w:val="007F0CD8"/>
    <w:rsid w:val="007F6040"/>
    <w:rsid w:val="007F78BB"/>
    <w:rsid w:val="008007FC"/>
    <w:rsid w:val="008015AD"/>
    <w:rsid w:val="0080189F"/>
    <w:rsid w:val="00806082"/>
    <w:rsid w:val="00806CF5"/>
    <w:rsid w:val="00810B02"/>
    <w:rsid w:val="00813AE9"/>
    <w:rsid w:val="00814F63"/>
    <w:rsid w:val="00817BA8"/>
    <w:rsid w:val="00820DC8"/>
    <w:rsid w:val="00825E41"/>
    <w:rsid w:val="008267DF"/>
    <w:rsid w:val="008276C5"/>
    <w:rsid w:val="00830887"/>
    <w:rsid w:val="00841BE5"/>
    <w:rsid w:val="00842049"/>
    <w:rsid w:val="00850679"/>
    <w:rsid w:val="00851460"/>
    <w:rsid w:val="00853A59"/>
    <w:rsid w:val="0086472B"/>
    <w:rsid w:val="00866A87"/>
    <w:rsid w:val="00866BA8"/>
    <w:rsid w:val="00867C49"/>
    <w:rsid w:val="0087254D"/>
    <w:rsid w:val="00872680"/>
    <w:rsid w:val="00872FE4"/>
    <w:rsid w:val="008773FA"/>
    <w:rsid w:val="008915FF"/>
    <w:rsid w:val="008A115D"/>
    <w:rsid w:val="008A1E11"/>
    <w:rsid w:val="008A26CE"/>
    <w:rsid w:val="008B03D8"/>
    <w:rsid w:val="008B2C8A"/>
    <w:rsid w:val="008B3657"/>
    <w:rsid w:val="008B54FE"/>
    <w:rsid w:val="008B74B1"/>
    <w:rsid w:val="008C71B3"/>
    <w:rsid w:val="008D3370"/>
    <w:rsid w:val="008D391B"/>
    <w:rsid w:val="008E4DB7"/>
    <w:rsid w:val="008F2123"/>
    <w:rsid w:val="008F6516"/>
    <w:rsid w:val="008F670A"/>
    <w:rsid w:val="008F67D7"/>
    <w:rsid w:val="008F764D"/>
    <w:rsid w:val="009024F1"/>
    <w:rsid w:val="00903BC3"/>
    <w:rsid w:val="009043E6"/>
    <w:rsid w:val="009128CA"/>
    <w:rsid w:val="00913B03"/>
    <w:rsid w:val="00917D35"/>
    <w:rsid w:val="009208B2"/>
    <w:rsid w:val="0092405E"/>
    <w:rsid w:val="00925344"/>
    <w:rsid w:val="0093284E"/>
    <w:rsid w:val="0093685A"/>
    <w:rsid w:val="009407EB"/>
    <w:rsid w:val="00940E73"/>
    <w:rsid w:val="00943393"/>
    <w:rsid w:val="009461C3"/>
    <w:rsid w:val="00951059"/>
    <w:rsid w:val="009510C3"/>
    <w:rsid w:val="00952FAE"/>
    <w:rsid w:val="0095436C"/>
    <w:rsid w:val="009620D2"/>
    <w:rsid w:val="00966A9D"/>
    <w:rsid w:val="00975C1C"/>
    <w:rsid w:val="00981100"/>
    <w:rsid w:val="00985986"/>
    <w:rsid w:val="00986FBE"/>
    <w:rsid w:val="0099083A"/>
    <w:rsid w:val="00990B45"/>
    <w:rsid w:val="009974E1"/>
    <w:rsid w:val="009A4F2A"/>
    <w:rsid w:val="009B4D38"/>
    <w:rsid w:val="009C28C4"/>
    <w:rsid w:val="009C523D"/>
    <w:rsid w:val="009D19F1"/>
    <w:rsid w:val="009D4337"/>
    <w:rsid w:val="009E0911"/>
    <w:rsid w:val="009F289A"/>
    <w:rsid w:val="00A02766"/>
    <w:rsid w:val="00A030C5"/>
    <w:rsid w:val="00A219EE"/>
    <w:rsid w:val="00A23D9C"/>
    <w:rsid w:val="00A248A0"/>
    <w:rsid w:val="00A24E99"/>
    <w:rsid w:val="00A25730"/>
    <w:rsid w:val="00A27E34"/>
    <w:rsid w:val="00A37136"/>
    <w:rsid w:val="00A46872"/>
    <w:rsid w:val="00A5382C"/>
    <w:rsid w:val="00A57008"/>
    <w:rsid w:val="00A606E4"/>
    <w:rsid w:val="00A6459E"/>
    <w:rsid w:val="00A651AA"/>
    <w:rsid w:val="00A720F2"/>
    <w:rsid w:val="00A7453A"/>
    <w:rsid w:val="00A759DA"/>
    <w:rsid w:val="00A75ABD"/>
    <w:rsid w:val="00A81B0D"/>
    <w:rsid w:val="00A84159"/>
    <w:rsid w:val="00A86119"/>
    <w:rsid w:val="00A94C3E"/>
    <w:rsid w:val="00A97BFF"/>
    <w:rsid w:val="00AA25AC"/>
    <w:rsid w:val="00AA280E"/>
    <w:rsid w:val="00AA36B9"/>
    <w:rsid w:val="00AB2127"/>
    <w:rsid w:val="00AB35DC"/>
    <w:rsid w:val="00AC0D11"/>
    <w:rsid w:val="00AC28C7"/>
    <w:rsid w:val="00AC447B"/>
    <w:rsid w:val="00AD68AA"/>
    <w:rsid w:val="00AD68BF"/>
    <w:rsid w:val="00AE0288"/>
    <w:rsid w:val="00AE04F2"/>
    <w:rsid w:val="00AE2E6D"/>
    <w:rsid w:val="00AF1B1D"/>
    <w:rsid w:val="00AF24C5"/>
    <w:rsid w:val="00AF5EDC"/>
    <w:rsid w:val="00B01985"/>
    <w:rsid w:val="00B03C6D"/>
    <w:rsid w:val="00B103B1"/>
    <w:rsid w:val="00B112B6"/>
    <w:rsid w:val="00B11CCC"/>
    <w:rsid w:val="00B12AD6"/>
    <w:rsid w:val="00B20C2C"/>
    <w:rsid w:val="00B23321"/>
    <w:rsid w:val="00B263C9"/>
    <w:rsid w:val="00B33BAB"/>
    <w:rsid w:val="00B3563A"/>
    <w:rsid w:val="00B43C8F"/>
    <w:rsid w:val="00B43D3F"/>
    <w:rsid w:val="00B4403C"/>
    <w:rsid w:val="00B51CDA"/>
    <w:rsid w:val="00B53178"/>
    <w:rsid w:val="00B5444E"/>
    <w:rsid w:val="00B60294"/>
    <w:rsid w:val="00B617E7"/>
    <w:rsid w:val="00B61870"/>
    <w:rsid w:val="00B626E3"/>
    <w:rsid w:val="00B64597"/>
    <w:rsid w:val="00B6508B"/>
    <w:rsid w:val="00B7448D"/>
    <w:rsid w:val="00B75D71"/>
    <w:rsid w:val="00B76882"/>
    <w:rsid w:val="00B777DD"/>
    <w:rsid w:val="00B82C59"/>
    <w:rsid w:val="00B83A9B"/>
    <w:rsid w:val="00B844D6"/>
    <w:rsid w:val="00B85854"/>
    <w:rsid w:val="00B85A1C"/>
    <w:rsid w:val="00B87822"/>
    <w:rsid w:val="00B9514F"/>
    <w:rsid w:val="00BA1DA3"/>
    <w:rsid w:val="00BA23F8"/>
    <w:rsid w:val="00BA300D"/>
    <w:rsid w:val="00BB0F75"/>
    <w:rsid w:val="00BB21E2"/>
    <w:rsid w:val="00BB576C"/>
    <w:rsid w:val="00BC252D"/>
    <w:rsid w:val="00BC3FE2"/>
    <w:rsid w:val="00BC510C"/>
    <w:rsid w:val="00BC654E"/>
    <w:rsid w:val="00BD3333"/>
    <w:rsid w:val="00BD54FD"/>
    <w:rsid w:val="00BD75D0"/>
    <w:rsid w:val="00BE5B98"/>
    <w:rsid w:val="00BF1756"/>
    <w:rsid w:val="00BF443D"/>
    <w:rsid w:val="00C0535B"/>
    <w:rsid w:val="00C10CD8"/>
    <w:rsid w:val="00C118F8"/>
    <w:rsid w:val="00C169BD"/>
    <w:rsid w:val="00C20157"/>
    <w:rsid w:val="00C2078A"/>
    <w:rsid w:val="00C257E6"/>
    <w:rsid w:val="00C26123"/>
    <w:rsid w:val="00C272FD"/>
    <w:rsid w:val="00C3098A"/>
    <w:rsid w:val="00C33678"/>
    <w:rsid w:val="00C33FE7"/>
    <w:rsid w:val="00C340A6"/>
    <w:rsid w:val="00C34536"/>
    <w:rsid w:val="00C36EA1"/>
    <w:rsid w:val="00C414D5"/>
    <w:rsid w:val="00C4288D"/>
    <w:rsid w:val="00C46AD8"/>
    <w:rsid w:val="00C5147D"/>
    <w:rsid w:val="00C5577C"/>
    <w:rsid w:val="00C56164"/>
    <w:rsid w:val="00C56E66"/>
    <w:rsid w:val="00C57E13"/>
    <w:rsid w:val="00C617C6"/>
    <w:rsid w:val="00C6347B"/>
    <w:rsid w:val="00C67C2A"/>
    <w:rsid w:val="00C70EEA"/>
    <w:rsid w:val="00C71C66"/>
    <w:rsid w:val="00C72368"/>
    <w:rsid w:val="00C74D97"/>
    <w:rsid w:val="00C75B35"/>
    <w:rsid w:val="00C8782D"/>
    <w:rsid w:val="00C902C0"/>
    <w:rsid w:val="00CA008B"/>
    <w:rsid w:val="00CA1843"/>
    <w:rsid w:val="00CA54EA"/>
    <w:rsid w:val="00CA6491"/>
    <w:rsid w:val="00CB34E8"/>
    <w:rsid w:val="00CB6438"/>
    <w:rsid w:val="00CC3419"/>
    <w:rsid w:val="00CC4ABF"/>
    <w:rsid w:val="00CC7D60"/>
    <w:rsid w:val="00CD5BB3"/>
    <w:rsid w:val="00CE0009"/>
    <w:rsid w:val="00CE1A1B"/>
    <w:rsid w:val="00CE229C"/>
    <w:rsid w:val="00CE5DDF"/>
    <w:rsid w:val="00CF1953"/>
    <w:rsid w:val="00CF3D12"/>
    <w:rsid w:val="00CF4E8E"/>
    <w:rsid w:val="00CF4F14"/>
    <w:rsid w:val="00CF74C8"/>
    <w:rsid w:val="00D05FA5"/>
    <w:rsid w:val="00D0762F"/>
    <w:rsid w:val="00D10823"/>
    <w:rsid w:val="00D1248B"/>
    <w:rsid w:val="00D14768"/>
    <w:rsid w:val="00D309A5"/>
    <w:rsid w:val="00D31FEF"/>
    <w:rsid w:val="00D34E08"/>
    <w:rsid w:val="00D350B9"/>
    <w:rsid w:val="00D46B28"/>
    <w:rsid w:val="00D57B62"/>
    <w:rsid w:val="00D57C61"/>
    <w:rsid w:val="00D600D5"/>
    <w:rsid w:val="00D60E26"/>
    <w:rsid w:val="00D626A1"/>
    <w:rsid w:val="00D73772"/>
    <w:rsid w:val="00D772EF"/>
    <w:rsid w:val="00D854BF"/>
    <w:rsid w:val="00D86997"/>
    <w:rsid w:val="00D911D0"/>
    <w:rsid w:val="00D9447C"/>
    <w:rsid w:val="00D9694E"/>
    <w:rsid w:val="00DA586C"/>
    <w:rsid w:val="00DA7A8A"/>
    <w:rsid w:val="00DB7CA8"/>
    <w:rsid w:val="00DC6669"/>
    <w:rsid w:val="00DC6EE5"/>
    <w:rsid w:val="00DD0FFC"/>
    <w:rsid w:val="00DD257E"/>
    <w:rsid w:val="00DD4CFC"/>
    <w:rsid w:val="00DD5889"/>
    <w:rsid w:val="00DE23AB"/>
    <w:rsid w:val="00DE5067"/>
    <w:rsid w:val="00DE5E0B"/>
    <w:rsid w:val="00DF3517"/>
    <w:rsid w:val="00E0190A"/>
    <w:rsid w:val="00E0289B"/>
    <w:rsid w:val="00E03BDF"/>
    <w:rsid w:val="00E06416"/>
    <w:rsid w:val="00E131AF"/>
    <w:rsid w:val="00E14123"/>
    <w:rsid w:val="00E162FE"/>
    <w:rsid w:val="00E22F73"/>
    <w:rsid w:val="00E35064"/>
    <w:rsid w:val="00E36DC5"/>
    <w:rsid w:val="00E36F0B"/>
    <w:rsid w:val="00E430A6"/>
    <w:rsid w:val="00E61A5A"/>
    <w:rsid w:val="00E646C4"/>
    <w:rsid w:val="00E6575C"/>
    <w:rsid w:val="00E81325"/>
    <w:rsid w:val="00E91348"/>
    <w:rsid w:val="00E91F50"/>
    <w:rsid w:val="00E96C0C"/>
    <w:rsid w:val="00E96D59"/>
    <w:rsid w:val="00EA7D1D"/>
    <w:rsid w:val="00EB177C"/>
    <w:rsid w:val="00EB2923"/>
    <w:rsid w:val="00EB40D0"/>
    <w:rsid w:val="00EB6588"/>
    <w:rsid w:val="00EC4432"/>
    <w:rsid w:val="00ED10F7"/>
    <w:rsid w:val="00ED2176"/>
    <w:rsid w:val="00ED5963"/>
    <w:rsid w:val="00EE1174"/>
    <w:rsid w:val="00EE1FA3"/>
    <w:rsid w:val="00EE4AB0"/>
    <w:rsid w:val="00EE5F97"/>
    <w:rsid w:val="00EE6D52"/>
    <w:rsid w:val="00EF3FC9"/>
    <w:rsid w:val="00EF6364"/>
    <w:rsid w:val="00EF63B9"/>
    <w:rsid w:val="00F05A3F"/>
    <w:rsid w:val="00F05ABC"/>
    <w:rsid w:val="00F06218"/>
    <w:rsid w:val="00F07254"/>
    <w:rsid w:val="00F109E7"/>
    <w:rsid w:val="00F11661"/>
    <w:rsid w:val="00F12452"/>
    <w:rsid w:val="00F1313C"/>
    <w:rsid w:val="00F13D53"/>
    <w:rsid w:val="00F143D3"/>
    <w:rsid w:val="00F14CC3"/>
    <w:rsid w:val="00F1554B"/>
    <w:rsid w:val="00F2397D"/>
    <w:rsid w:val="00F23D79"/>
    <w:rsid w:val="00F2539D"/>
    <w:rsid w:val="00F3793A"/>
    <w:rsid w:val="00F379CB"/>
    <w:rsid w:val="00F429F5"/>
    <w:rsid w:val="00F43192"/>
    <w:rsid w:val="00F47185"/>
    <w:rsid w:val="00F51081"/>
    <w:rsid w:val="00F51B83"/>
    <w:rsid w:val="00F53BA6"/>
    <w:rsid w:val="00F56515"/>
    <w:rsid w:val="00F72250"/>
    <w:rsid w:val="00F73E8F"/>
    <w:rsid w:val="00F74024"/>
    <w:rsid w:val="00F76D7E"/>
    <w:rsid w:val="00F804EF"/>
    <w:rsid w:val="00F80C8C"/>
    <w:rsid w:val="00F829BC"/>
    <w:rsid w:val="00F831A6"/>
    <w:rsid w:val="00F85B32"/>
    <w:rsid w:val="00F85CA3"/>
    <w:rsid w:val="00F866F7"/>
    <w:rsid w:val="00F90781"/>
    <w:rsid w:val="00F97225"/>
    <w:rsid w:val="00FA196E"/>
    <w:rsid w:val="00FA6E8F"/>
    <w:rsid w:val="00FB1860"/>
    <w:rsid w:val="00FB1A0E"/>
    <w:rsid w:val="00FB7B55"/>
    <w:rsid w:val="00FC15BA"/>
    <w:rsid w:val="00FC5415"/>
    <w:rsid w:val="00FD223D"/>
    <w:rsid w:val="00FD7A8E"/>
    <w:rsid w:val="00FD7FE3"/>
    <w:rsid w:val="00FE2898"/>
    <w:rsid w:val="00FE3202"/>
    <w:rsid w:val="00FE3A54"/>
    <w:rsid w:val="00FF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BEC"/>
    <w:rPr>
      <w:rFonts w:ascii="Cordia New" w:hAnsi="Cordia New"/>
      <w:noProof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2B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2BE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C2BEC"/>
    <w:pPr>
      <w:jc w:val="center"/>
    </w:pPr>
    <w:rPr>
      <w:rFonts w:ascii="Arial" w:eastAsia="Times New Roman" w:hAnsi="Arial"/>
      <w:b/>
      <w:noProof w:val="0"/>
      <w:sz w:val="24"/>
    </w:rPr>
  </w:style>
  <w:style w:type="paragraph" w:styleId="FootnoteText">
    <w:name w:val="footnote text"/>
    <w:basedOn w:val="Normal"/>
    <w:semiHidden/>
    <w:rsid w:val="006C2BEC"/>
    <w:rPr>
      <w:rFonts w:ascii="Times New Roman" w:hAnsi="Times New Roman"/>
      <w:noProof w:val="0"/>
      <w:sz w:val="20"/>
      <w:lang w:eastAsia="ja-JP"/>
    </w:rPr>
  </w:style>
  <w:style w:type="character" w:styleId="FootnoteReference">
    <w:name w:val="footnote reference"/>
    <w:basedOn w:val="DefaultParagraphFont"/>
    <w:semiHidden/>
    <w:rsid w:val="006C2BEC"/>
    <w:rPr>
      <w:vertAlign w:val="superscript"/>
    </w:rPr>
  </w:style>
  <w:style w:type="character" w:styleId="Hyperlink">
    <w:name w:val="Hyperlink"/>
    <w:basedOn w:val="DefaultParagraphFont"/>
    <w:unhideWhenUsed/>
    <w:rsid w:val="007015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03D8"/>
    <w:pPr>
      <w:ind w:left="720"/>
      <w:contextualSpacing/>
    </w:pPr>
  </w:style>
  <w:style w:type="table" w:styleId="TableGrid">
    <w:name w:val="Table Grid"/>
    <w:basedOn w:val="TableNormal"/>
    <w:rsid w:val="00C70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gulartextdark">
    <w:name w:val="regulartextdark"/>
    <w:rsid w:val="000139E6"/>
  </w:style>
  <w:style w:type="paragraph" w:styleId="BalloonText">
    <w:name w:val="Balloon Text"/>
    <w:basedOn w:val="Normal"/>
    <w:link w:val="BalloonTextChar"/>
    <w:semiHidden/>
    <w:unhideWhenUsed/>
    <w:rsid w:val="00FD2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D223D"/>
    <w:rPr>
      <w:rFonts w:ascii="Tahoma" w:hAnsi="Tahoma" w:cs="Tahoma"/>
      <w:noProof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BEC"/>
    <w:rPr>
      <w:rFonts w:ascii="Cordia New" w:hAnsi="Cordia New"/>
      <w:noProof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2B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2BE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C2BEC"/>
    <w:pPr>
      <w:jc w:val="center"/>
    </w:pPr>
    <w:rPr>
      <w:rFonts w:ascii="Arial" w:eastAsia="Times New Roman" w:hAnsi="Arial"/>
      <w:b/>
      <w:noProof w:val="0"/>
      <w:sz w:val="24"/>
    </w:rPr>
  </w:style>
  <w:style w:type="paragraph" w:styleId="FootnoteText">
    <w:name w:val="footnote text"/>
    <w:basedOn w:val="Normal"/>
    <w:semiHidden/>
    <w:rsid w:val="006C2BEC"/>
    <w:rPr>
      <w:rFonts w:ascii="Times New Roman" w:hAnsi="Times New Roman"/>
      <w:noProof w:val="0"/>
      <w:sz w:val="20"/>
      <w:lang w:eastAsia="ja-JP"/>
    </w:rPr>
  </w:style>
  <w:style w:type="character" w:styleId="FootnoteReference">
    <w:name w:val="footnote reference"/>
    <w:basedOn w:val="DefaultParagraphFont"/>
    <w:semiHidden/>
    <w:rsid w:val="006C2BEC"/>
    <w:rPr>
      <w:vertAlign w:val="superscript"/>
    </w:rPr>
  </w:style>
  <w:style w:type="character" w:styleId="Hyperlink">
    <w:name w:val="Hyperlink"/>
    <w:basedOn w:val="DefaultParagraphFont"/>
    <w:unhideWhenUsed/>
    <w:rsid w:val="007015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03D8"/>
    <w:pPr>
      <w:ind w:left="720"/>
      <w:contextualSpacing/>
    </w:pPr>
  </w:style>
  <w:style w:type="table" w:styleId="TableGrid">
    <w:name w:val="Table Grid"/>
    <w:basedOn w:val="TableNormal"/>
    <w:rsid w:val="00C70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gulartextdark">
    <w:name w:val="regulartextdark"/>
    <w:rsid w:val="000139E6"/>
  </w:style>
  <w:style w:type="paragraph" w:styleId="BalloonText">
    <w:name w:val="Balloon Text"/>
    <w:basedOn w:val="Normal"/>
    <w:link w:val="BalloonTextChar"/>
    <w:semiHidden/>
    <w:unhideWhenUsed/>
    <w:rsid w:val="00FD2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D223D"/>
    <w:rPr>
      <w:rFonts w:ascii="Tahoma" w:hAnsi="Tahoma" w:cs="Tahoma"/>
      <w:noProof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gesheilla_ambarwati@hpm.co.i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essy_anastasia@hpm.co.id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5AB81-4178-4F8F-99D9-826A9D76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1263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PENJUALAN HONDA MENGALAMI PENINGKATAN</vt:lpstr>
    </vt:vector>
  </TitlesOfParts>
  <Company>PT. HPM</Company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PENJUALAN HONDA MENGALAMI PENINGKATAN</dc:title>
  <dc:creator>ARFI</dc:creator>
  <cp:lastModifiedBy>Gesheilla Ambarwati</cp:lastModifiedBy>
  <cp:revision>33</cp:revision>
  <cp:lastPrinted>2019-04-15T04:13:00Z</cp:lastPrinted>
  <dcterms:created xsi:type="dcterms:W3CDTF">2019-04-15T09:26:00Z</dcterms:created>
  <dcterms:modified xsi:type="dcterms:W3CDTF">2019-04-24T11:03:00Z</dcterms:modified>
</cp:coreProperties>
</file>